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D279" w14:textId="77777777" w:rsidR="00F2019F" w:rsidRPr="00CD3E71" w:rsidRDefault="00BE528F" w:rsidP="00F2019F">
      <w:pPr>
        <w:pStyle w:val="Name"/>
        <w:spacing w:before="0" w:after="0"/>
        <w:rPr>
          <w:rFonts w:ascii="Arial" w:hAnsi="Arial" w:cs="Arial"/>
          <w:color w:val="990033"/>
        </w:rPr>
      </w:pPr>
      <w:bookmarkStart w:id="0" w:name="_GoBack"/>
      <w:bookmarkEnd w:id="0"/>
      <w:r>
        <w:rPr>
          <w:rFonts w:ascii="Arial" w:hAnsi="Arial" w:cs="Arial"/>
          <w:noProof/>
          <w:color w:val="990033"/>
          <w:lang w:eastAsia="en-GB"/>
        </w:rPr>
        <w:drawing>
          <wp:anchor distT="0" distB="0" distL="114300" distR="114300" simplePos="0" relativeHeight="251657728" behindDoc="0" locked="0" layoutInCell="1" allowOverlap="1" wp14:anchorId="7E0070A2" wp14:editId="71EE04FD">
            <wp:simplePos x="0" y="0"/>
            <wp:positionH relativeFrom="page">
              <wp:posOffset>5141595</wp:posOffset>
            </wp:positionH>
            <wp:positionV relativeFrom="page">
              <wp:posOffset>510540</wp:posOffset>
            </wp:positionV>
            <wp:extent cx="2087880" cy="577850"/>
            <wp:effectExtent l="19050" t="0" r="7620" b="0"/>
            <wp:wrapNone/>
            <wp:docPr id="4" name="Picture 4" descr="IDS_Master-Log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S_Master-Logo_2c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27" t="7587" r="2292"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9A2" w:rsidRPr="00CD3E71">
        <w:rPr>
          <w:rFonts w:ascii="Arial" w:hAnsi="Arial" w:cs="Arial"/>
          <w:color w:val="990033"/>
        </w:rPr>
        <w:t xml:space="preserve">CURRICULUM VITAE </w:t>
      </w:r>
    </w:p>
    <w:p w14:paraId="20605C80" w14:textId="1446563E" w:rsidR="00101663" w:rsidRPr="00CD3E71" w:rsidRDefault="00717377" w:rsidP="00F2019F">
      <w:pPr>
        <w:pStyle w:val="Name"/>
        <w:spacing w:before="0" w:after="0"/>
        <w:rPr>
          <w:rFonts w:ascii="Arial" w:hAnsi="Arial" w:cs="Arial"/>
          <w:color w:val="990033"/>
        </w:rPr>
      </w:pPr>
      <w:r>
        <w:rPr>
          <w:rFonts w:ascii="Arial" w:hAnsi="Arial" w:cs="Arial"/>
          <w:color w:val="990033"/>
        </w:rPr>
        <w:t xml:space="preserve">Jacqueline </w:t>
      </w:r>
      <w:r w:rsidR="00CC0CC3">
        <w:rPr>
          <w:rFonts w:ascii="Arial" w:hAnsi="Arial" w:cs="Arial"/>
          <w:color w:val="990033"/>
        </w:rPr>
        <w:t>Shaw</w:t>
      </w:r>
    </w:p>
    <w:p w14:paraId="2BC96DBF" w14:textId="777777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</w:rPr>
      </w:pPr>
    </w:p>
    <w:p w14:paraId="267BD7C1" w14:textId="77777777" w:rsidR="00717377" w:rsidRDefault="00717377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17 Flowers Piece</w:t>
      </w:r>
    </w:p>
    <w:p w14:paraId="69840AA8" w14:textId="7E0175D9" w:rsidR="00F2019F" w:rsidRPr="00CD3E71" w:rsidRDefault="00717377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Ashampstead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  <w:t xml:space="preserve">E: </w:t>
      </w:r>
      <w:hyperlink r:id="rId12" w:history="1">
        <w:r w:rsidR="00CC0CC3">
          <w:rPr>
            <w:rStyle w:val="Hyperlink"/>
            <w:rFonts w:ascii="Arial" w:hAnsi="Arial" w:cs="Arial"/>
          </w:rPr>
          <w:t>J.Shaw@ids.ac.uk</w:t>
        </w:r>
      </w:hyperlink>
      <w:r w:rsidR="0043570B">
        <w:rPr>
          <w:rFonts w:ascii="Arial" w:hAnsi="Arial" w:cs="Arial"/>
        </w:rPr>
        <w:t xml:space="preserve"> </w:t>
      </w:r>
    </w:p>
    <w:p w14:paraId="0999B9CF" w14:textId="7DC0BE93" w:rsidR="00F2019F" w:rsidRPr="00CD3E71" w:rsidRDefault="00316149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West Berkshire</w:t>
      </w:r>
      <w:r w:rsidR="00441ABB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  <w:t>T: +44 (0)</w:t>
      </w:r>
      <w:r w:rsidR="00717377">
        <w:rPr>
          <w:rFonts w:ascii="Arial" w:hAnsi="Arial" w:cs="Arial"/>
          <w:color w:val="808080"/>
        </w:rPr>
        <w:t>1635 579412</w:t>
      </w:r>
    </w:p>
    <w:p w14:paraId="6979E774" w14:textId="665C079C" w:rsidR="00F2019F" w:rsidRPr="00CD3E71" w:rsidRDefault="00717377" w:rsidP="00316149">
      <w:pPr>
        <w:pStyle w:val="Address"/>
        <w:numPr>
          <w:ilvl w:val="0"/>
          <w:numId w:val="0"/>
        </w:numPr>
        <w:spacing w:before="0" w:after="0"/>
        <w:ind w:left="360" w:firstLine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  <w:t>M</w:t>
      </w:r>
      <w:r w:rsidR="00F2019F" w:rsidRPr="00CD3E71">
        <w:rPr>
          <w:rFonts w:ascii="Arial" w:hAnsi="Arial" w:cs="Arial"/>
          <w:color w:val="808080"/>
        </w:rPr>
        <w:t>: +44 (0)</w:t>
      </w:r>
      <w:r w:rsidR="00316149">
        <w:rPr>
          <w:rFonts w:ascii="Arial" w:hAnsi="Arial" w:cs="Arial"/>
          <w:color w:val="808080"/>
        </w:rPr>
        <w:t>7947 025039</w:t>
      </w:r>
    </w:p>
    <w:p w14:paraId="04B14242" w14:textId="1BF1603F" w:rsidR="00F2019F" w:rsidRPr="00CD3E71" w:rsidRDefault="00316149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RG8</w:t>
      </w:r>
      <w:r w:rsidR="002F7AC8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>8SG</w:t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B55A56" w:rsidRPr="00316149">
        <w:rPr>
          <w:rFonts w:ascii="Arial" w:hAnsi="Arial" w:cs="Arial"/>
          <w:color w:val="7F7F7F" w:themeColor="text1" w:themeTint="80"/>
        </w:rPr>
        <w:t xml:space="preserve">W: </w:t>
      </w:r>
      <w:r w:rsidRPr="00316149">
        <w:rPr>
          <w:color w:val="7F7F7F" w:themeColor="text1" w:themeTint="80"/>
        </w:rPr>
        <w:t>www.ids.ac.uk/person/jackie-shaw</w:t>
      </w:r>
    </w:p>
    <w:p w14:paraId="17170727" w14:textId="77777777" w:rsidR="00B55A56" w:rsidRPr="00CD3E71" w:rsidRDefault="00B55A56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</w:p>
    <w:p w14:paraId="697A204F" w14:textId="77777777" w:rsidR="00FA55F2" w:rsidRPr="00CD3E71" w:rsidRDefault="00FA55F2" w:rsidP="000A7748">
      <w:pPr>
        <w:pStyle w:val="Address"/>
        <w:numPr>
          <w:ilvl w:val="0"/>
          <w:numId w:val="0"/>
        </w:numPr>
        <w:spacing w:before="0"/>
        <w:rPr>
          <w:rFonts w:ascii="Arial" w:hAnsi="Arial" w:cs="Arial"/>
        </w:rPr>
      </w:pPr>
      <w:r w:rsidRPr="00CD3E71">
        <w:rPr>
          <w:rFonts w:ascii="Arial" w:hAnsi="Arial" w:cs="Arial"/>
        </w:rPr>
        <w:t>CURRENT EMPLOYMENT:</w:t>
      </w:r>
      <w:r w:rsidR="00D501B0">
        <w:rPr>
          <w:rFonts w:ascii="Arial" w:hAnsi="Arial" w:cs="Arial"/>
        </w:rPr>
        <w:t xml:space="preserve">   </w:t>
      </w:r>
      <w:r w:rsidR="0043570B">
        <w:rPr>
          <w:rFonts w:ascii="Arial" w:hAnsi="Arial" w:cs="Arial"/>
        </w:rPr>
        <w:tab/>
      </w:r>
      <w:r w:rsidR="00D501B0" w:rsidRPr="00767E0C">
        <w:rPr>
          <w:rFonts w:ascii="Arial" w:hAnsi="Arial" w:cs="Arial"/>
          <w:b/>
        </w:rPr>
        <w:t>Research Fellow</w:t>
      </w:r>
      <w:r w:rsidRPr="00767E0C">
        <w:rPr>
          <w:rFonts w:ascii="Arial" w:hAnsi="Arial" w:cs="Arial"/>
          <w:b/>
        </w:rPr>
        <w:tab/>
      </w:r>
      <w:r w:rsidRPr="00CD3E71">
        <w:rPr>
          <w:rFonts w:ascii="Arial" w:hAnsi="Arial" w:cs="Arial"/>
        </w:rPr>
        <w:tab/>
      </w:r>
    </w:p>
    <w:p w14:paraId="1C62E6B7" w14:textId="2697C089" w:rsidR="001A1B88" w:rsidRPr="00A623D4" w:rsidRDefault="00E952F0" w:rsidP="00A623D4">
      <w:pPr>
        <w:ind w:left="2880" w:hanging="2880"/>
        <w:textAlignment w:val="baseline"/>
        <w:rPr>
          <w:rFonts w:ascii="Arial" w:hAnsi="Arial" w:cs="Arial"/>
          <w:b/>
          <w:bCs/>
          <w:color w:val="332525"/>
          <w:sz w:val="19"/>
          <w:szCs w:val="19"/>
          <w:bdr w:val="none" w:sz="0" w:space="0" w:color="auto" w:frame="1"/>
        </w:rPr>
      </w:pPr>
      <w:r w:rsidRPr="00D501B0">
        <w:rPr>
          <w:rFonts w:ascii="Arial" w:hAnsi="Arial" w:cs="Arial"/>
          <w:sz w:val="19"/>
          <w:szCs w:val="19"/>
        </w:rPr>
        <w:t>THEMATIC EXPERTISE</w:t>
      </w:r>
      <w:r w:rsidR="00D501B0">
        <w:rPr>
          <w:rFonts w:ascii="Arial" w:hAnsi="Arial" w:cs="Arial"/>
          <w:sz w:val="19"/>
          <w:szCs w:val="19"/>
        </w:rPr>
        <w:t xml:space="preserve">:   </w:t>
      </w:r>
      <w:r w:rsidR="0043570B">
        <w:rPr>
          <w:rFonts w:ascii="Arial" w:hAnsi="Arial" w:cs="Arial"/>
          <w:sz w:val="19"/>
          <w:szCs w:val="19"/>
        </w:rPr>
        <w:tab/>
      </w:r>
      <w:r w:rsidR="001A1B88" w:rsidRPr="00A623D4">
        <w:rPr>
          <w:rFonts w:ascii="Arial" w:hAnsi="Arial" w:cs="Arial"/>
          <w:b/>
          <w:bCs/>
          <w:color w:val="332525"/>
          <w:sz w:val="19"/>
          <w:szCs w:val="19"/>
          <w:bdr w:val="none" w:sz="0" w:space="0" w:color="auto" w:frame="1"/>
        </w:rPr>
        <w:t xml:space="preserve">Inclusion, Power, </w:t>
      </w:r>
      <w:r w:rsidR="001A1B88" w:rsidRPr="00A623D4">
        <w:rPr>
          <w:rFonts w:ascii="Arial" w:hAnsi="Arial" w:cs="Arial"/>
          <w:b/>
          <w:sz w:val="19"/>
          <w:szCs w:val="19"/>
        </w:rPr>
        <w:t>visual/creative and participatory research methodologies</w:t>
      </w:r>
      <w:r w:rsidR="001A1B88" w:rsidRPr="00A623D4">
        <w:rPr>
          <w:rFonts w:ascii="Arial" w:hAnsi="Arial" w:cs="Arial"/>
          <w:b/>
          <w:bCs/>
          <w:color w:val="332525"/>
          <w:sz w:val="19"/>
          <w:szCs w:val="19"/>
          <w:bdr w:val="none" w:sz="0" w:space="0" w:color="auto" w:frame="1"/>
        </w:rPr>
        <w:t xml:space="preserve">, Ethics, Collective action, </w:t>
      </w:r>
      <w:r w:rsidR="001A1B88" w:rsidRPr="00A623D4">
        <w:rPr>
          <w:rFonts w:ascii="Arial" w:hAnsi="Arial" w:cs="Arial"/>
          <w:b/>
          <w:sz w:val="19"/>
          <w:szCs w:val="19"/>
        </w:rPr>
        <w:t xml:space="preserve">social dynamics/relations, </w:t>
      </w:r>
      <w:r w:rsidR="001A1B88" w:rsidRPr="00A623D4">
        <w:rPr>
          <w:rFonts w:ascii="Arial" w:hAnsi="Arial" w:cs="Arial"/>
          <w:b/>
          <w:bCs/>
          <w:color w:val="332525"/>
          <w:sz w:val="19"/>
          <w:szCs w:val="19"/>
          <w:bdr w:val="none" w:sz="0" w:space="0" w:color="auto" w:frame="1"/>
        </w:rPr>
        <w:t>Gender, Disability, Intersectionality</w:t>
      </w:r>
    </w:p>
    <w:p w14:paraId="56B3FEFB" w14:textId="03EFD83E" w:rsidR="00D862FC" w:rsidRPr="00D501B0" w:rsidRDefault="00E952F0" w:rsidP="00D501B0">
      <w:pPr>
        <w:pStyle w:val="NormalWeb"/>
        <w:rPr>
          <w:rFonts w:ascii="Arial" w:hAnsi="Arial" w:cs="Arial"/>
          <w:sz w:val="19"/>
          <w:szCs w:val="19"/>
        </w:rPr>
      </w:pPr>
      <w:r w:rsidRPr="00D501B0">
        <w:rPr>
          <w:rFonts w:ascii="Arial" w:hAnsi="Arial" w:cs="Arial"/>
          <w:sz w:val="19"/>
          <w:szCs w:val="19"/>
        </w:rPr>
        <w:t>GEOGRAPHICAL EXPERTISE</w:t>
      </w:r>
      <w:r w:rsidR="00D501B0">
        <w:rPr>
          <w:rFonts w:ascii="Arial" w:hAnsi="Arial" w:cs="Arial"/>
          <w:sz w:val="19"/>
          <w:szCs w:val="19"/>
        </w:rPr>
        <w:t xml:space="preserve">:   </w:t>
      </w:r>
      <w:r w:rsidR="007471F4" w:rsidRPr="007471F4">
        <w:rPr>
          <w:rFonts w:ascii="Arial" w:hAnsi="Arial" w:cs="Arial"/>
          <w:b/>
          <w:sz w:val="19"/>
          <w:szCs w:val="19"/>
        </w:rPr>
        <w:t>China</w:t>
      </w:r>
      <w:r w:rsidR="007471F4">
        <w:rPr>
          <w:rFonts w:ascii="Arial" w:hAnsi="Arial" w:cs="Arial"/>
          <w:b/>
          <w:sz w:val="19"/>
          <w:szCs w:val="19"/>
        </w:rPr>
        <w:t>, Eastern Europe</w:t>
      </w:r>
      <w:r w:rsidR="007471F4" w:rsidRPr="007471F4">
        <w:rPr>
          <w:rFonts w:ascii="Arial" w:hAnsi="Arial" w:cs="Arial"/>
          <w:b/>
          <w:sz w:val="19"/>
          <w:szCs w:val="19"/>
        </w:rPr>
        <w:t xml:space="preserve">, </w:t>
      </w:r>
      <w:r w:rsidR="00650031">
        <w:rPr>
          <w:rFonts w:ascii="Arial" w:hAnsi="Arial" w:cs="Arial"/>
          <w:b/>
          <w:sz w:val="19"/>
          <w:szCs w:val="19"/>
        </w:rPr>
        <w:t xml:space="preserve">Egypt, </w:t>
      </w:r>
      <w:r w:rsidR="007471F4">
        <w:rPr>
          <w:rFonts w:ascii="Arial" w:hAnsi="Arial" w:cs="Arial"/>
          <w:b/>
          <w:sz w:val="19"/>
          <w:szCs w:val="19"/>
        </w:rPr>
        <w:t xml:space="preserve">India, </w:t>
      </w:r>
      <w:r w:rsidR="00E71B1C">
        <w:rPr>
          <w:rFonts w:ascii="Arial" w:hAnsi="Arial" w:cs="Arial"/>
          <w:b/>
          <w:sz w:val="19"/>
          <w:szCs w:val="19"/>
        </w:rPr>
        <w:t xml:space="preserve">Indonesia, </w:t>
      </w:r>
      <w:r w:rsidR="007471F4">
        <w:rPr>
          <w:rFonts w:ascii="Arial" w:hAnsi="Arial" w:cs="Arial"/>
          <w:b/>
          <w:sz w:val="19"/>
          <w:szCs w:val="19"/>
        </w:rPr>
        <w:t xml:space="preserve">Kenya, </w:t>
      </w:r>
      <w:r w:rsidR="00D76E98">
        <w:rPr>
          <w:rFonts w:ascii="Arial" w:hAnsi="Arial" w:cs="Arial"/>
          <w:b/>
          <w:sz w:val="19"/>
          <w:szCs w:val="19"/>
        </w:rPr>
        <w:t xml:space="preserve">Palestinian Territories, </w:t>
      </w:r>
      <w:r w:rsidR="007471F4">
        <w:rPr>
          <w:rFonts w:ascii="Arial" w:hAnsi="Arial" w:cs="Arial"/>
          <w:b/>
          <w:sz w:val="19"/>
          <w:szCs w:val="19"/>
        </w:rPr>
        <w:t>UK</w:t>
      </w:r>
    </w:p>
    <w:p w14:paraId="5249B514" w14:textId="77777777" w:rsidR="00101663" w:rsidRPr="00330323" w:rsidRDefault="00B54922" w:rsidP="00A62480">
      <w:pPr>
        <w:pStyle w:val="ResumeHeadings"/>
        <w:spacing w:before="0" w:after="180"/>
        <w:rPr>
          <w:rFonts w:ascii="Arial" w:hAnsi="Arial" w:cs="Arial"/>
          <w:b w:val="0"/>
          <w:sz w:val="22"/>
          <w:szCs w:val="22"/>
        </w:rPr>
      </w:pPr>
      <w:r w:rsidRPr="00330323">
        <w:rPr>
          <w:rFonts w:ascii="Arial" w:hAnsi="Arial" w:cs="Arial"/>
          <w:b w:val="0"/>
          <w:sz w:val="22"/>
          <w:szCs w:val="22"/>
        </w:rPr>
        <w:t>OVERVIEW</w:t>
      </w:r>
    </w:p>
    <w:p w14:paraId="223C5CD0" w14:textId="0B730A66" w:rsidR="000A7748" w:rsidRPr="00A623D4" w:rsidRDefault="006338A1" w:rsidP="00A623D4">
      <w:pPr>
        <w:textAlignment w:val="baseline"/>
        <w:rPr>
          <w:rFonts w:ascii="Arial" w:hAnsi="Arial" w:cs="Arial"/>
          <w:color w:val="000000" w:themeColor="text1"/>
          <w:szCs w:val="20"/>
        </w:rPr>
      </w:pPr>
      <w:r w:rsidRPr="00A623D4">
        <w:rPr>
          <w:rFonts w:ascii="Arial" w:hAnsi="Arial" w:cs="Arial"/>
          <w:szCs w:val="20"/>
        </w:rPr>
        <w:t>Dr</w:t>
      </w:r>
      <w:r w:rsidR="00D501B0" w:rsidRPr="00A623D4">
        <w:rPr>
          <w:rFonts w:ascii="Arial" w:hAnsi="Arial" w:cs="Arial"/>
          <w:szCs w:val="20"/>
        </w:rPr>
        <w:t xml:space="preserve"> </w:t>
      </w:r>
      <w:r w:rsidR="00D94F47" w:rsidRPr="00A623D4">
        <w:rPr>
          <w:rFonts w:ascii="Arial" w:hAnsi="Arial" w:cs="Arial"/>
          <w:szCs w:val="20"/>
        </w:rPr>
        <w:t xml:space="preserve">Jacqueline </w:t>
      </w:r>
      <w:r w:rsidR="00CC0CC3" w:rsidRPr="00A623D4">
        <w:rPr>
          <w:rFonts w:ascii="Arial" w:hAnsi="Arial" w:cs="Arial"/>
          <w:szCs w:val="20"/>
        </w:rPr>
        <w:t>Shaw</w:t>
      </w:r>
      <w:r w:rsidR="00842326" w:rsidRPr="00A623D4">
        <w:rPr>
          <w:rFonts w:ascii="Arial" w:hAnsi="Arial" w:cs="Arial"/>
          <w:szCs w:val="20"/>
        </w:rPr>
        <w:t xml:space="preserve"> is </w:t>
      </w:r>
      <w:r w:rsidR="00D501B0" w:rsidRPr="00A623D4">
        <w:rPr>
          <w:rFonts w:ascii="Arial" w:hAnsi="Arial" w:cs="Arial"/>
          <w:szCs w:val="20"/>
        </w:rPr>
        <w:t xml:space="preserve">Research Fellow in the </w:t>
      </w:r>
      <w:r w:rsidR="001F5D12" w:rsidRPr="00A623D4">
        <w:rPr>
          <w:rFonts w:ascii="Arial" w:hAnsi="Arial" w:cs="Arial"/>
          <w:szCs w:val="20"/>
        </w:rPr>
        <w:t>Participation Cluster</w:t>
      </w:r>
      <w:r w:rsidR="0095778D" w:rsidRPr="00A623D4">
        <w:rPr>
          <w:rFonts w:ascii="Arial" w:hAnsi="Arial" w:cs="Arial"/>
          <w:szCs w:val="20"/>
        </w:rPr>
        <w:t xml:space="preserve"> with </w:t>
      </w:r>
      <w:r w:rsidR="000A7748" w:rsidRPr="00A623D4">
        <w:rPr>
          <w:rFonts w:ascii="Arial" w:hAnsi="Arial" w:cs="Arial"/>
          <w:szCs w:val="20"/>
        </w:rPr>
        <w:t>30</w:t>
      </w:r>
      <w:r w:rsidR="00BF0F92" w:rsidRPr="00A623D4">
        <w:rPr>
          <w:rFonts w:ascii="Arial" w:hAnsi="Arial" w:cs="Arial"/>
          <w:szCs w:val="20"/>
        </w:rPr>
        <w:t>+ years’ experience</w:t>
      </w:r>
      <w:r w:rsidR="000A7748" w:rsidRPr="00A623D4">
        <w:rPr>
          <w:rFonts w:ascii="Arial" w:hAnsi="Arial" w:cs="Arial"/>
          <w:szCs w:val="20"/>
        </w:rPr>
        <w:t xml:space="preserve"> using visual</w:t>
      </w:r>
      <w:r w:rsidR="00C834E3" w:rsidRPr="00A623D4">
        <w:rPr>
          <w:rFonts w:ascii="Arial" w:hAnsi="Arial" w:cs="Arial"/>
          <w:szCs w:val="20"/>
        </w:rPr>
        <w:t>/creative</w:t>
      </w:r>
      <w:r w:rsidR="000A7748" w:rsidRPr="00A623D4">
        <w:rPr>
          <w:rFonts w:ascii="Arial" w:hAnsi="Arial" w:cs="Arial"/>
          <w:szCs w:val="20"/>
        </w:rPr>
        <w:t xml:space="preserve"> </w:t>
      </w:r>
      <w:r w:rsidR="00A623D4" w:rsidRPr="00A623D4">
        <w:rPr>
          <w:rFonts w:ascii="Arial" w:hAnsi="Arial" w:cs="Arial"/>
          <w:szCs w:val="20"/>
        </w:rPr>
        <w:t xml:space="preserve">and participatory </w:t>
      </w:r>
      <w:r w:rsidR="000A7748" w:rsidRPr="00A623D4">
        <w:rPr>
          <w:rFonts w:ascii="Arial" w:hAnsi="Arial" w:cs="Arial"/>
          <w:szCs w:val="20"/>
        </w:rPr>
        <w:t>methods in community</w:t>
      </w:r>
      <w:r w:rsidR="00A623D4" w:rsidRPr="00A623D4">
        <w:rPr>
          <w:rFonts w:ascii="Arial" w:hAnsi="Arial" w:cs="Arial"/>
          <w:szCs w:val="20"/>
        </w:rPr>
        <w:t>, development</w:t>
      </w:r>
      <w:r w:rsidR="000A7748" w:rsidRPr="00A623D4">
        <w:rPr>
          <w:rFonts w:ascii="Arial" w:hAnsi="Arial" w:cs="Arial"/>
          <w:szCs w:val="20"/>
        </w:rPr>
        <w:t xml:space="preserve"> and health contexts. </w:t>
      </w:r>
      <w:r w:rsidR="00D94F47" w:rsidRPr="00A623D4">
        <w:rPr>
          <w:rFonts w:ascii="Arial" w:hAnsi="Arial" w:cs="Arial"/>
          <w:szCs w:val="20"/>
        </w:rPr>
        <w:t>Her work focuses on inclusion, power-</w:t>
      </w:r>
      <w:r w:rsidR="00BF0F92" w:rsidRPr="00A623D4">
        <w:rPr>
          <w:rFonts w:ascii="Arial" w:hAnsi="Arial" w:cs="Arial"/>
          <w:szCs w:val="20"/>
        </w:rPr>
        <w:t>shifting processes</w:t>
      </w:r>
      <w:r w:rsidR="00D94F47" w:rsidRPr="00A623D4">
        <w:rPr>
          <w:rFonts w:ascii="Arial" w:hAnsi="Arial" w:cs="Arial"/>
          <w:szCs w:val="20"/>
        </w:rPr>
        <w:t xml:space="preserve"> and pathways to accountable relationships for people from the social margins. </w:t>
      </w:r>
      <w:r w:rsidR="000A7748" w:rsidRPr="00A623D4">
        <w:rPr>
          <w:rFonts w:ascii="Arial" w:hAnsi="Arial" w:cs="Arial"/>
          <w:szCs w:val="20"/>
        </w:rPr>
        <w:t xml:space="preserve">She is an experienced </w:t>
      </w:r>
      <w:r w:rsidR="00A623D4" w:rsidRPr="00A623D4">
        <w:rPr>
          <w:rFonts w:ascii="Arial" w:hAnsi="Arial" w:cs="Arial"/>
        </w:rPr>
        <w:t>multi-discipli</w:t>
      </w:r>
      <w:r w:rsidR="00A623D4" w:rsidRPr="00A623D4">
        <w:rPr>
          <w:rFonts w:ascii="Arial" w:hAnsi="Arial" w:cs="Arial"/>
        </w:rPr>
        <w:lastRenderedPageBreak/>
        <w:t xml:space="preserve">nary </w:t>
      </w:r>
      <w:r w:rsidR="00A623D4" w:rsidRPr="00A623D4">
        <w:rPr>
          <w:rFonts w:ascii="Arial" w:hAnsi="Arial" w:cs="Arial"/>
          <w:szCs w:val="20"/>
        </w:rPr>
        <w:t xml:space="preserve">social researcher, </w:t>
      </w:r>
      <w:r w:rsidR="00A623D4" w:rsidRPr="00A623D4">
        <w:rPr>
          <w:rFonts w:ascii="Arial" w:hAnsi="Arial" w:cs="Arial"/>
        </w:rPr>
        <w:t xml:space="preserve">project leader, senior lecturer </w:t>
      </w:r>
      <w:r w:rsidR="000A7748" w:rsidRPr="00A623D4">
        <w:rPr>
          <w:rFonts w:ascii="Arial" w:hAnsi="Arial" w:cs="Arial"/>
          <w:szCs w:val="20"/>
        </w:rPr>
        <w:t>and participatory</w:t>
      </w:r>
      <w:r w:rsidR="00BF0F92" w:rsidRPr="00A623D4">
        <w:rPr>
          <w:rFonts w:ascii="Arial" w:hAnsi="Arial" w:cs="Arial"/>
          <w:szCs w:val="20"/>
        </w:rPr>
        <w:t xml:space="preserve"> practitioner</w:t>
      </w:r>
      <w:r w:rsidR="000A7748" w:rsidRPr="00A623D4">
        <w:rPr>
          <w:rFonts w:ascii="Arial" w:hAnsi="Arial" w:cs="Arial"/>
          <w:szCs w:val="20"/>
        </w:rPr>
        <w:t xml:space="preserve">. </w:t>
      </w:r>
      <w:r w:rsidR="001F5D12" w:rsidRPr="00A623D4">
        <w:rPr>
          <w:rFonts w:ascii="Arial" w:hAnsi="Arial" w:cs="Arial"/>
          <w:szCs w:val="20"/>
        </w:rPr>
        <w:t xml:space="preserve"> She </w:t>
      </w:r>
      <w:r w:rsidR="000A7748" w:rsidRPr="00A623D4">
        <w:rPr>
          <w:rFonts w:ascii="Arial" w:hAnsi="Arial" w:cs="Arial"/>
          <w:szCs w:val="20"/>
        </w:rPr>
        <w:t xml:space="preserve">pioneered the participatory </w:t>
      </w:r>
      <w:r w:rsidR="00A623D4" w:rsidRPr="00A623D4">
        <w:rPr>
          <w:rFonts w:ascii="Arial" w:hAnsi="Arial" w:cs="Arial"/>
          <w:szCs w:val="20"/>
        </w:rPr>
        <w:t xml:space="preserve">media </w:t>
      </w:r>
      <w:r w:rsidR="000A7748" w:rsidRPr="00A623D4">
        <w:rPr>
          <w:rFonts w:ascii="Arial" w:hAnsi="Arial" w:cs="Arial"/>
          <w:szCs w:val="20"/>
        </w:rPr>
        <w:t>as co-founder of Real Time</w:t>
      </w:r>
      <w:r w:rsidR="0039723D" w:rsidRPr="00A623D4">
        <w:rPr>
          <w:rFonts w:ascii="Arial" w:hAnsi="Arial" w:cs="Arial"/>
          <w:szCs w:val="20"/>
        </w:rPr>
        <w:t>, UK</w:t>
      </w:r>
      <w:r w:rsidR="001F5D12" w:rsidRPr="00A623D4">
        <w:rPr>
          <w:rFonts w:ascii="Arial" w:hAnsi="Arial" w:cs="Arial"/>
          <w:szCs w:val="20"/>
        </w:rPr>
        <w:t xml:space="preserve"> </w:t>
      </w:r>
      <w:r w:rsidR="000A7748" w:rsidRPr="00A623D4">
        <w:rPr>
          <w:rFonts w:ascii="Arial" w:hAnsi="Arial" w:cs="Arial"/>
          <w:szCs w:val="20"/>
        </w:rPr>
        <w:t>and author of the first definitive guide</w:t>
      </w:r>
      <w:r w:rsidR="00B6656F" w:rsidRPr="00A623D4">
        <w:rPr>
          <w:rFonts w:ascii="Arial" w:hAnsi="Arial" w:cs="Arial"/>
          <w:szCs w:val="20"/>
        </w:rPr>
        <w:t>, with h</w:t>
      </w:r>
      <w:r w:rsidR="0039723D" w:rsidRPr="00A623D4">
        <w:rPr>
          <w:rFonts w:ascii="Arial" w:hAnsi="Arial" w:cs="Arial"/>
          <w:szCs w:val="20"/>
        </w:rPr>
        <w:t xml:space="preserve">er social psychology PhD (LSE 2012) </w:t>
      </w:r>
      <w:r w:rsidR="00B6656F" w:rsidRPr="00A623D4">
        <w:rPr>
          <w:rFonts w:ascii="Arial" w:hAnsi="Arial" w:cs="Arial"/>
          <w:szCs w:val="20"/>
        </w:rPr>
        <w:t xml:space="preserve">contributing </w:t>
      </w:r>
      <w:r w:rsidR="0039723D" w:rsidRPr="00A623D4">
        <w:rPr>
          <w:rFonts w:ascii="Arial" w:hAnsi="Arial" w:cs="Arial"/>
          <w:szCs w:val="20"/>
        </w:rPr>
        <w:t xml:space="preserve">critically nuanced understanding of the possibilities and challenges. </w:t>
      </w:r>
      <w:r w:rsidR="001F5D12" w:rsidRPr="00A623D4">
        <w:rPr>
          <w:rFonts w:ascii="Arial" w:hAnsi="Arial" w:cs="Arial"/>
          <w:szCs w:val="20"/>
        </w:rPr>
        <w:t>She</w:t>
      </w:r>
      <w:r w:rsidR="000A7748" w:rsidRPr="00A623D4">
        <w:rPr>
          <w:rFonts w:ascii="Arial" w:hAnsi="Arial" w:cs="Arial"/>
          <w:szCs w:val="20"/>
        </w:rPr>
        <w:t xml:space="preserve"> led the visual research programme for </w:t>
      </w:r>
      <w:r w:rsidR="000A7748" w:rsidRPr="00A623D4">
        <w:rPr>
          <w:rFonts w:ascii="Arial" w:hAnsi="Arial" w:cs="Arial"/>
          <w:i/>
          <w:szCs w:val="20"/>
        </w:rPr>
        <w:t>Participate</w:t>
      </w:r>
      <w:r w:rsidR="000A7748" w:rsidRPr="00A623D4">
        <w:rPr>
          <w:rFonts w:ascii="Arial" w:hAnsi="Arial" w:cs="Arial"/>
          <w:szCs w:val="20"/>
        </w:rPr>
        <w:t xml:space="preserve">, which brought perspectives from </w:t>
      </w:r>
      <w:r w:rsidR="001F5D12" w:rsidRPr="00A623D4">
        <w:rPr>
          <w:rFonts w:ascii="Arial" w:hAnsi="Arial" w:cs="Arial"/>
          <w:szCs w:val="20"/>
        </w:rPr>
        <w:t xml:space="preserve">people living in poverty </w:t>
      </w:r>
      <w:r w:rsidR="00BF0F92" w:rsidRPr="00A623D4">
        <w:rPr>
          <w:rFonts w:ascii="Arial" w:hAnsi="Arial" w:cs="Arial"/>
          <w:szCs w:val="20"/>
        </w:rPr>
        <w:t xml:space="preserve">in 30 countries </w:t>
      </w:r>
      <w:r w:rsidR="0095778D" w:rsidRPr="00A623D4">
        <w:rPr>
          <w:rFonts w:ascii="Arial" w:hAnsi="Arial" w:cs="Arial"/>
          <w:color w:val="000000" w:themeColor="text1"/>
          <w:szCs w:val="20"/>
        </w:rPr>
        <w:t xml:space="preserve">into UN policy </w:t>
      </w:r>
      <w:r w:rsidR="000A7748" w:rsidRPr="00A623D4">
        <w:rPr>
          <w:rFonts w:ascii="Arial" w:hAnsi="Arial" w:cs="Arial"/>
          <w:color w:val="000000" w:themeColor="text1"/>
          <w:szCs w:val="20"/>
        </w:rPr>
        <w:t>deliberation.</w:t>
      </w:r>
      <w:r w:rsidR="001F5D12" w:rsidRPr="00A623D4">
        <w:rPr>
          <w:rFonts w:ascii="Arial" w:hAnsi="Arial" w:cs="Arial"/>
          <w:color w:val="000000" w:themeColor="text1"/>
          <w:szCs w:val="20"/>
        </w:rPr>
        <w:t xml:space="preserve"> She </w:t>
      </w:r>
      <w:r w:rsidR="0039723D" w:rsidRPr="00A623D4">
        <w:rPr>
          <w:rFonts w:ascii="Arial" w:hAnsi="Arial" w:cs="Arial"/>
          <w:color w:val="000000" w:themeColor="text1"/>
          <w:szCs w:val="20"/>
        </w:rPr>
        <w:t xml:space="preserve">specialises in convening large multicounty research collaborations, and </w:t>
      </w:r>
      <w:r w:rsidR="001F5D12" w:rsidRPr="00A623D4">
        <w:rPr>
          <w:rFonts w:ascii="Arial" w:hAnsi="Arial" w:cs="Arial"/>
          <w:color w:val="000000" w:themeColor="text1"/>
          <w:szCs w:val="20"/>
        </w:rPr>
        <w:t xml:space="preserve">is </w:t>
      </w:r>
      <w:r w:rsidR="000A7748" w:rsidRPr="00A623D4">
        <w:rPr>
          <w:rFonts w:ascii="Arial" w:hAnsi="Arial" w:cs="Arial"/>
          <w:color w:val="000000" w:themeColor="text1"/>
          <w:szCs w:val="20"/>
        </w:rPr>
        <w:t xml:space="preserve">currently </w:t>
      </w:r>
      <w:r w:rsidR="00BF0F92" w:rsidRPr="00A623D4">
        <w:rPr>
          <w:rFonts w:ascii="Arial" w:hAnsi="Arial" w:cs="Arial"/>
          <w:color w:val="000000" w:themeColor="text1"/>
          <w:szCs w:val="20"/>
        </w:rPr>
        <w:t xml:space="preserve">co-directing research 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partnerships </w:t>
      </w:r>
      <w:r w:rsidR="00BF0F92" w:rsidRPr="00A623D4">
        <w:rPr>
          <w:rFonts w:ascii="Arial" w:hAnsi="Arial" w:cs="Arial"/>
          <w:color w:val="000000" w:themeColor="text1"/>
          <w:szCs w:val="20"/>
        </w:rPr>
        <w:t xml:space="preserve">in Egypt, Ghana, India, South Africa and Uganda 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exploring </w:t>
      </w:r>
      <w:r w:rsidR="000A7748" w:rsidRPr="00A623D4">
        <w:rPr>
          <w:rFonts w:ascii="Arial" w:hAnsi="Arial" w:cs="Arial"/>
          <w:color w:val="000000" w:themeColor="text1"/>
          <w:szCs w:val="20"/>
        </w:rPr>
        <w:t xml:space="preserve">pathways from </w:t>
      </w:r>
      <w:r w:rsidR="0039723D" w:rsidRPr="00A623D4">
        <w:rPr>
          <w:rFonts w:ascii="Arial" w:hAnsi="Arial" w:cs="Arial"/>
          <w:color w:val="000000" w:themeColor="text1"/>
          <w:szCs w:val="20"/>
        </w:rPr>
        <w:t xml:space="preserve">understanding </w:t>
      </w:r>
      <w:r w:rsidR="000A7748" w:rsidRPr="00A623D4">
        <w:rPr>
          <w:rFonts w:ascii="Arial" w:hAnsi="Arial" w:cs="Arial"/>
          <w:color w:val="000000" w:themeColor="text1"/>
          <w:szCs w:val="20"/>
        </w:rPr>
        <w:t>intersecting inequalities to accoun</w:t>
      </w:r>
      <w:r w:rsidR="00D94F47" w:rsidRPr="00A623D4">
        <w:rPr>
          <w:rFonts w:ascii="Arial" w:hAnsi="Arial" w:cs="Arial"/>
          <w:color w:val="000000" w:themeColor="text1"/>
          <w:szCs w:val="20"/>
        </w:rPr>
        <w:t>tab</w:t>
      </w:r>
      <w:r w:rsidR="0039723D" w:rsidRPr="00A623D4">
        <w:rPr>
          <w:rFonts w:ascii="Arial" w:hAnsi="Arial" w:cs="Arial"/>
          <w:color w:val="000000" w:themeColor="text1"/>
          <w:szCs w:val="20"/>
        </w:rPr>
        <w:t>le relationships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, and contributing to two consortium research projects- </w:t>
      </w:r>
      <w:r w:rsidR="00A623D4" w:rsidRPr="00A623D4">
        <w:rPr>
          <w:rFonts w:ascii="Arial" w:hAnsi="Arial" w:cs="Arial"/>
          <w:i/>
          <w:color w:val="332525"/>
        </w:rPr>
        <w:t>Disability Inclusive Development</w:t>
      </w:r>
      <w:r w:rsidR="00A623D4" w:rsidRPr="00A623D4">
        <w:rPr>
          <w:rFonts w:ascii="Arial" w:hAnsi="Arial" w:cs="Arial"/>
          <w:color w:val="332525"/>
        </w:rPr>
        <w:t xml:space="preserve"> (DID) and </w:t>
      </w:r>
      <w:r w:rsidR="00A623D4" w:rsidRPr="00A623D4">
        <w:rPr>
          <w:rFonts w:ascii="Arial" w:hAnsi="Arial" w:cs="Arial"/>
          <w:i/>
          <w:color w:val="332525"/>
        </w:rPr>
        <w:t>Inclusion Works</w:t>
      </w:r>
      <w:r w:rsidR="00A623D4" w:rsidRPr="00A623D4">
        <w:rPr>
          <w:rFonts w:ascii="Arial" w:hAnsi="Arial" w:cs="Arial"/>
          <w:color w:val="332525"/>
        </w:rPr>
        <w:t xml:space="preserve">. </w:t>
      </w:r>
      <w:r w:rsidR="00B6656F" w:rsidRPr="00A623D4">
        <w:rPr>
          <w:rFonts w:ascii="Arial" w:hAnsi="Arial" w:cs="Arial"/>
          <w:color w:val="000000" w:themeColor="text1"/>
          <w:szCs w:val="20"/>
        </w:rPr>
        <w:t xml:space="preserve">She 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is IDS research ethics convenor and has </w:t>
      </w:r>
      <w:r w:rsidR="00B6656F" w:rsidRPr="00A623D4">
        <w:rPr>
          <w:rFonts w:ascii="Arial" w:hAnsi="Arial" w:cs="Arial"/>
          <w:color w:val="000000" w:themeColor="text1"/>
          <w:szCs w:val="20"/>
        </w:rPr>
        <w:t xml:space="preserve">led 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Master’s </w:t>
      </w:r>
      <w:r w:rsidR="00B6656F" w:rsidRPr="00A623D4">
        <w:rPr>
          <w:rFonts w:ascii="Arial" w:hAnsi="Arial" w:cs="Arial"/>
          <w:color w:val="000000" w:themeColor="text1"/>
          <w:szCs w:val="20"/>
        </w:rPr>
        <w:t xml:space="preserve">modules and taught qualitative (and quantitative) research methods </w:t>
      </w:r>
      <w:r w:rsidR="00A623D4" w:rsidRPr="00A623D4">
        <w:rPr>
          <w:rFonts w:ascii="Arial" w:hAnsi="Arial" w:cs="Arial"/>
          <w:color w:val="000000" w:themeColor="text1"/>
          <w:szCs w:val="20"/>
        </w:rPr>
        <w:t xml:space="preserve">since 1995. </w:t>
      </w:r>
    </w:p>
    <w:p w14:paraId="57629E28" w14:textId="77777777" w:rsidR="00A623D4" w:rsidRPr="00A623D4" w:rsidRDefault="00A623D4" w:rsidP="00A623D4">
      <w:pPr>
        <w:textAlignment w:val="baseline"/>
        <w:rPr>
          <w:rFonts w:asciiTheme="minorHAnsi" w:hAnsiTheme="minorHAnsi"/>
          <w:color w:val="332525"/>
          <w:sz w:val="24"/>
        </w:rPr>
      </w:pPr>
    </w:p>
    <w:p w14:paraId="5E998C2C" w14:textId="343BA13A" w:rsidR="00101663" w:rsidRPr="00330323" w:rsidRDefault="000149EC" w:rsidP="00D94F47">
      <w:pPr>
        <w:pStyle w:val="ResumeHeadings"/>
        <w:pBdr>
          <w:top w:val="single" w:sz="12" w:space="10" w:color="auto"/>
        </w:pBdr>
        <w:spacing w:before="0" w:after="180"/>
        <w:rPr>
          <w:rFonts w:ascii="Arial" w:hAnsi="Arial" w:cs="Arial"/>
          <w:b w:val="0"/>
          <w:sz w:val="22"/>
          <w:szCs w:val="22"/>
        </w:rPr>
      </w:pPr>
      <w:r w:rsidRPr="00330323">
        <w:rPr>
          <w:rFonts w:ascii="Arial" w:hAnsi="Arial" w:cs="Arial"/>
          <w:b w:val="0"/>
          <w:sz w:val="22"/>
          <w:szCs w:val="22"/>
        </w:rPr>
        <w:t xml:space="preserve">KEY </w:t>
      </w:r>
      <w:r w:rsidR="00E952F0" w:rsidRPr="00330323">
        <w:rPr>
          <w:rFonts w:ascii="Arial" w:hAnsi="Arial" w:cs="Arial"/>
          <w:b w:val="0"/>
          <w:sz w:val="22"/>
          <w:szCs w:val="22"/>
        </w:rPr>
        <w:t>EDUCATION AND QUALIFICATIONS</w:t>
      </w:r>
    </w:p>
    <w:p w14:paraId="6EBEBD5A" w14:textId="02FE3473" w:rsidR="002E1FFC" w:rsidRPr="007B6118" w:rsidRDefault="00D862FC" w:rsidP="00CD6178">
      <w:pPr>
        <w:pStyle w:val="PlainText"/>
        <w:rPr>
          <w:rFonts w:ascii="Arial" w:eastAsia="MS Mincho" w:hAnsi="Arial" w:cs="Arial"/>
        </w:rPr>
      </w:pPr>
      <w:r w:rsidRPr="007B6118">
        <w:rPr>
          <w:rFonts w:ascii="Arial" w:eastAsia="MS Mincho" w:hAnsi="Arial" w:cs="Arial"/>
        </w:rPr>
        <w:t>20</w:t>
      </w:r>
      <w:r w:rsidR="00CD6178" w:rsidRPr="007B6118">
        <w:rPr>
          <w:rFonts w:ascii="Arial" w:eastAsia="MS Mincho" w:hAnsi="Arial" w:cs="Arial"/>
        </w:rPr>
        <w:t>12</w:t>
      </w:r>
      <w:r w:rsidR="00CD6178" w:rsidRPr="007B6118">
        <w:rPr>
          <w:rFonts w:ascii="Arial" w:eastAsia="MS Mincho" w:hAnsi="Arial" w:cs="Arial"/>
        </w:rPr>
        <w:tab/>
      </w:r>
      <w:r w:rsidR="00DC1059" w:rsidRPr="007B6118">
        <w:rPr>
          <w:rFonts w:ascii="Arial" w:eastAsia="MS Mincho" w:hAnsi="Arial" w:cs="Arial"/>
        </w:rPr>
        <w:tab/>
      </w:r>
      <w:r w:rsidRPr="007B6118">
        <w:rPr>
          <w:rFonts w:ascii="Arial" w:hAnsi="Arial" w:cs="Arial"/>
          <w:b/>
        </w:rPr>
        <w:t xml:space="preserve">PhD in </w:t>
      </w:r>
      <w:r w:rsidR="00CD6178" w:rsidRPr="007B6118">
        <w:rPr>
          <w:rFonts w:ascii="Arial" w:hAnsi="Arial" w:cs="Arial"/>
          <w:b/>
        </w:rPr>
        <w:t xml:space="preserve">Social Psychology, </w:t>
      </w:r>
      <w:r w:rsidR="00CD6178" w:rsidRPr="007B6118">
        <w:rPr>
          <w:rFonts w:ascii="Arial" w:hAnsi="Arial" w:cs="Arial"/>
        </w:rPr>
        <w:t>LSE, London</w:t>
      </w:r>
      <w:r w:rsidRPr="007B6118">
        <w:rPr>
          <w:rFonts w:ascii="Arial" w:hAnsi="Arial" w:cs="Arial"/>
        </w:rPr>
        <w:t xml:space="preserve"> </w:t>
      </w:r>
    </w:p>
    <w:p w14:paraId="77333B6C" w14:textId="7D13E05B" w:rsidR="00AD3141" w:rsidRPr="007B6118" w:rsidRDefault="00D862FC" w:rsidP="000C4D15">
      <w:pPr>
        <w:pStyle w:val="PlainText"/>
        <w:rPr>
          <w:rFonts w:ascii="Arial" w:eastAsia="MS Mincho" w:hAnsi="Arial" w:cs="Arial"/>
        </w:rPr>
      </w:pPr>
      <w:r w:rsidRPr="007B6118">
        <w:rPr>
          <w:rFonts w:ascii="Arial" w:eastAsia="MS Mincho" w:hAnsi="Arial" w:cs="Arial"/>
        </w:rPr>
        <w:t>199</w:t>
      </w:r>
      <w:r w:rsidR="00CD6178" w:rsidRPr="007B6118">
        <w:rPr>
          <w:rFonts w:ascii="Arial" w:eastAsia="MS Mincho" w:hAnsi="Arial" w:cs="Arial"/>
        </w:rPr>
        <w:t>8</w:t>
      </w:r>
      <w:r w:rsidR="00CD6178" w:rsidRPr="007B6118">
        <w:rPr>
          <w:rFonts w:ascii="Arial" w:eastAsia="MS Mincho" w:hAnsi="Arial" w:cs="Arial"/>
        </w:rPr>
        <w:tab/>
      </w:r>
      <w:r w:rsidR="00DC1059" w:rsidRPr="007B6118">
        <w:rPr>
          <w:rFonts w:ascii="Arial" w:eastAsia="MS Mincho" w:hAnsi="Arial" w:cs="Arial"/>
        </w:rPr>
        <w:tab/>
      </w:r>
      <w:r w:rsidR="00CD6178" w:rsidRPr="007B6118">
        <w:rPr>
          <w:rFonts w:ascii="Arial" w:eastAsia="MS Mincho" w:hAnsi="Arial" w:cs="Arial"/>
          <w:b/>
        </w:rPr>
        <w:t>City and Guilds Further Education Teachers Certificate</w:t>
      </w:r>
      <w:r w:rsidR="00CD6178" w:rsidRPr="007B6118">
        <w:rPr>
          <w:rFonts w:ascii="Arial" w:eastAsia="MS Mincho" w:hAnsi="Arial" w:cs="Arial"/>
        </w:rPr>
        <w:t>, City Lit Institute</w:t>
      </w:r>
    </w:p>
    <w:p w14:paraId="374C2E17" w14:textId="5211374D" w:rsidR="002E1FFC" w:rsidRDefault="00CD6178" w:rsidP="00A62480">
      <w:pPr>
        <w:pStyle w:val="PlainText"/>
        <w:rPr>
          <w:rFonts w:ascii="Arial" w:eastAsia="MS Mincho" w:hAnsi="Arial" w:cs="Arial"/>
        </w:rPr>
      </w:pPr>
      <w:r w:rsidRPr="007B6118">
        <w:rPr>
          <w:rFonts w:ascii="Arial" w:eastAsia="MS Mincho" w:hAnsi="Arial" w:cs="Arial"/>
        </w:rPr>
        <w:t>1981</w:t>
      </w:r>
      <w:r w:rsidRPr="007B6118">
        <w:rPr>
          <w:rFonts w:ascii="Arial" w:eastAsia="MS Mincho" w:hAnsi="Arial" w:cs="Arial"/>
        </w:rPr>
        <w:tab/>
      </w:r>
      <w:r w:rsidRPr="007B6118">
        <w:rPr>
          <w:rFonts w:ascii="Arial" w:eastAsia="MS Mincho" w:hAnsi="Arial" w:cs="Arial"/>
        </w:rPr>
        <w:tab/>
      </w:r>
      <w:r w:rsidRPr="007B6118">
        <w:rPr>
          <w:rFonts w:ascii="Arial" w:eastAsia="MS Mincho" w:hAnsi="Arial" w:cs="Arial"/>
          <w:b/>
        </w:rPr>
        <w:t>BSc (Hons) Biophysics</w:t>
      </w:r>
      <w:r w:rsidR="00AA7B83" w:rsidRPr="007B6118">
        <w:rPr>
          <w:rFonts w:ascii="Arial" w:eastAsia="MS Mincho" w:hAnsi="Arial" w:cs="Arial"/>
        </w:rPr>
        <w:t xml:space="preserve"> (2:1)</w:t>
      </w:r>
      <w:r w:rsidRPr="007B6118">
        <w:rPr>
          <w:rFonts w:ascii="Arial" w:eastAsia="MS Mincho" w:hAnsi="Arial" w:cs="Arial"/>
        </w:rPr>
        <w:t xml:space="preserve"> University of Sussex</w:t>
      </w:r>
    </w:p>
    <w:p w14:paraId="6F90FB34" w14:textId="77777777" w:rsidR="007B6118" w:rsidRPr="007B6118" w:rsidRDefault="007B6118" w:rsidP="00A62480">
      <w:pPr>
        <w:pStyle w:val="PlainText"/>
        <w:rPr>
          <w:rFonts w:ascii="Arial" w:hAnsi="Arial" w:cs="Arial"/>
        </w:rPr>
      </w:pPr>
    </w:p>
    <w:p w14:paraId="7E721791" w14:textId="44FB3C68" w:rsidR="003247F1" w:rsidRPr="00330323" w:rsidRDefault="000503D6" w:rsidP="003247F1">
      <w:pPr>
        <w:pStyle w:val="ResumeHeadings"/>
        <w:spacing w:before="0" w:after="180"/>
        <w:rPr>
          <w:rFonts w:ascii="Arial" w:hAnsi="Arial" w:cs="Arial"/>
          <w:b w:val="0"/>
          <w:sz w:val="22"/>
          <w:szCs w:val="22"/>
        </w:rPr>
      </w:pPr>
      <w:r w:rsidRPr="00330323">
        <w:rPr>
          <w:rFonts w:ascii="Arial" w:hAnsi="Arial" w:cs="Arial"/>
          <w:b w:val="0"/>
          <w:sz w:val="22"/>
          <w:szCs w:val="22"/>
        </w:rPr>
        <w:t xml:space="preserve">RECENT </w:t>
      </w:r>
      <w:r w:rsidR="003247F1" w:rsidRPr="00330323">
        <w:rPr>
          <w:rFonts w:ascii="Arial" w:hAnsi="Arial" w:cs="Arial"/>
          <w:b w:val="0"/>
          <w:sz w:val="22"/>
          <w:szCs w:val="22"/>
        </w:rPr>
        <w:t>EMPLOYMENT</w:t>
      </w:r>
    </w:p>
    <w:p w14:paraId="53EEC247" w14:textId="3AD22ECC" w:rsidR="00147950" w:rsidRPr="007B6118" w:rsidRDefault="00393D5F" w:rsidP="000C4D15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  <w:r w:rsidRPr="007B6118">
        <w:rPr>
          <w:rFonts w:ascii="Arial" w:eastAsia="MS Mincho" w:hAnsi="Arial" w:cs="Arial"/>
          <w:b w:val="0"/>
          <w:sz w:val="20"/>
        </w:rPr>
        <w:lastRenderedPageBreak/>
        <w:t>201</w:t>
      </w:r>
      <w:r w:rsidR="00CD6178" w:rsidRPr="007B6118">
        <w:rPr>
          <w:rFonts w:ascii="Arial" w:eastAsia="MS Mincho" w:hAnsi="Arial" w:cs="Arial"/>
          <w:b w:val="0"/>
          <w:sz w:val="20"/>
        </w:rPr>
        <w:t>6</w:t>
      </w:r>
      <w:r w:rsidR="00CD3E71" w:rsidRPr="007B6118">
        <w:rPr>
          <w:rFonts w:ascii="Arial" w:eastAsia="MS Mincho" w:hAnsi="Arial" w:cs="Arial"/>
          <w:b w:val="0"/>
          <w:sz w:val="20"/>
        </w:rPr>
        <w:t xml:space="preserve"> – PRESENT</w:t>
      </w:r>
      <w:r w:rsidR="00CD3E71" w:rsidRPr="007B6118">
        <w:rPr>
          <w:rFonts w:ascii="Arial" w:eastAsia="MS Mincho" w:hAnsi="Arial" w:cs="Arial"/>
          <w:sz w:val="20"/>
        </w:rPr>
        <w:tab/>
      </w:r>
      <w:r w:rsidRPr="007B6118">
        <w:rPr>
          <w:rFonts w:ascii="Arial" w:eastAsia="MS Mincho" w:hAnsi="Arial" w:cs="Arial"/>
          <w:sz w:val="20"/>
        </w:rPr>
        <w:t>Research Fellow</w:t>
      </w:r>
      <w:r w:rsidR="004C1161" w:rsidRPr="007B6118">
        <w:rPr>
          <w:rFonts w:ascii="Arial" w:eastAsia="MS Mincho" w:hAnsi="Arial" w:cs="Arial"/>
          <w:b w:val="0"/>
          <w:sz w:val="20"/>
        </w:rPr>
        <w:t xml:space="preserve">, </w:t>
      </w:r>
      <w:r w:rsidRPr="007B6118">
        <w:rPr>
          <w:rFonts w:ascii="Arial" w:eastAsia="MS Mincho" w:hAnsi="Arial" w:cs="Arial"/>
          <w:b w:val="0"/>
          <w:i/>
          <w:sz w:val="20"/>
        </w:rPr>
        <w:t>Institute of Development Studies</w:t>
      </w:r>
      <w:r w:rsidR="00147950" w:rsidRPr="007B6118">
        <w:rPr>
          <w:rFonts w:ascii="Arial" w:eastAsia="MS Mincho" w:hAnsi="Arial" w:cs="Arial"/>
          <w:b w:val="0"/>
          <w:sz w:val="20"/>
        </w:rPr>
        <w:t xml:space="preserve">, </w:t>
      </w:r>
      <w:r w:rsidRPr="007B6118">
        <w:rPr>
          <w:rFonts w:ascii="Arial" w:eastAsia="MS Mincho" w:hAnsi="Arial" w:cs="Arial"/>
          <w:b w:val="0"/>
          <w:sz w:val="20"/>
        </w:rPr>
        <w:t>UK</w:t>
      </w:r>
    </w:p>
    <w:p w14:paraId="79F52346" w14:textId="365FB362" w:rsidR="00A43195" w:rsidRPr="007B6118" w:rsidRDefault="00DE083B" w:rsidP="00DE083B">
      <w:pPr>
        <w:ind w:left="216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>S</w:t>
      </w:r>
      <w:r w:rsidR="00CD6178" w:rsidRPr="007B6118">
        <w:rPr>
          <w:rFonts w:ascii="Arial" w:hAnsi="Arial" w:cs="Arial"/>
          <w:szCs w:val="20"/>
        </w:rPr>
        <w:t>pecialising in the use of visual and participatory methodologies to research poverty and marginalisation, gender, disability, intersecting inequalities</w:t>
      </w:r>
      <w:r w:rsidR="00D94F47" w:rsidRPr="007B6118">
        <w:rPr>
          <w:rFonts w:ascii="Arial" w:hAnsi="Arial" w:cs="Arial"/>
          <w:szCs w:val="20"/>
        </w:rPr>
        <w:t>,</w:t>
      </w:r>
      <w:r w:rsidR="00CD6178" w:rsidRPr="007B6118">
        <w:rPr>
          <w:rFonts w:ascii="Arial" w:hAnsi="Arial" w:cs="Arial"/>
          <w:szCs w:val="20"/>
        </w:rPr>
        <w:t xml:space="preserve"> critical empowerment, accountability, and communication processes across communities and between social levels</w:t>
      </w:r>
    </w:p>
    <w:p w14:paraId="2E422677" w14:textId="6BD99D99" w:rsidR="000149EC" w:rsidRPr="007B6118" w:rsidRDefault="000149EC" w:rsidP="000149EC">
      <w:pPr>
        <w:ind w:left="2160" w:hanging="2160"/>
        <w:rPr>
          <w:rFonts w:ascii="Arial" w:hAnsi="Arial" w:cs="Arial"/>
          <w:szCs w:val="20"/>
        </w:rPr>
      </w:pPr>
      <w:r w:rsidRPr="007B6118">
        <w:rPr>
          <w:rFonts w:ascii="Arial" w:eastAsia="MS Mincho" w:hAnsi="Arial" w:cs="Arial"/>
          <w:szCs w:val="20"/>
        </w:rPr>
        <w:t xml:space="preserve">2014 – 2015 </w:t>
      </w:r>
      <w:r w:rsidRPr="007B6118">
        <w:rPr>
          <w:rFonts w:ascii="Arial" w:eastAsia="MS Mincho" w:hAnsi="Arial" w:cs="Arial"/>
          <w:szCs w:val="20"/>
        </w:rPr>
        <w:tab/>
      </w:r>
      <w:r w:rsidRPr="007B6118">
        <w:rPr>
          <w:rFonts w:ascii="Arial" w:hAnsi="Arial" w:cs="Arial"/>
          <w:b/>
          <w:szCs w:val="20"/>
        </w:rPr>
        <w:t>Honorary Research Associate</w:t>
      </w:r>
      <w:r w:rsidRPr="007B6118">
        <w:rPr>
          <w:rFonts w:ascii="Arial" w:hAnsi="Arial" w:cs="Arial"/>
          <w:szCs w:val="20"/>
        </w:rPr>
        <w:t xml:space="preserve"> in the </w:t>
      </w:r>
      <w:r w:rsidRPr="007B6118">
        <w:rPr>
          <w:rFonts w:ascii="Arial" w:hAnsi="Arial" w:cs="Arial"/>
          <w:i/>
          <w:szCs w:val="20"/>
        </w:rPr>
        <w:t xml:space="preserve">Politics, Development </w:t>
      </w:r>
      <w:r w:rsidR="00D94F47" w:rsidRPr="007B6118">
        <w:rPr>
          <w:rFonts w:ascii="Arial" w:hAnsi="Arial" w:cs="Arial"/>
          <w:i/>
          <w:szCs w:val="20"/>
        </w:rPr>
        <w:t>and Sustainability</w:t>
      </w:r>
      <w:r w:rsidRPr="007B6118">
        <w:rPr>
          <w:rFonts w:ascii="Arial" w:hAnsi="Arial" w:cs="Arial"/>
          <w:i/>
          <w:szCs w:val="20"/>
        </w:rPr>
        <w:t xml:space="preserve"> Group</w:t>
      </w:r>
      <w:r w:rsidRPr="007B6118">
        <w:rPr>
          <w:rFonts w:ascii="Arial" w:hAnsi="Arial" w:cs="Arial"/>
          <w:szCs w:val="20"/>
        </w:rPr>
        <w:t>, Roya</w:t>
      </w:r>
      <w:r w:rsidR="00B42947" w:rsidRPr="007B6118">
        <w:rPr>
          <w:rFonts w:ascii="Arial" w:hAnsi="Arial" w:cs="Arial"/>
          <w:szCs w:val="20"/>
        </w:rPr>
        <w:t xml:space="preserve">l Holloway - </w:t>
      </w:r>
      <w:r w:rsidRPr="007B6118">
        <w:rPr>
          <w:rFonts w:ascii="Arial" w:hAnsi="Arial" w:cs="Arial"/>
          <w:szCs w:val="20"/>
        </w:rPr>
        <w:t xml:space="preserve">research on the use of visual processes for social accountability </w:t>
      </w:r>
    </w:p>
    <w:p w14:paraId="473DF104" w14:textId="77777777" w:rsidR="00DE083B" w:rsidRPr="007B6118" w:rsidRDefault="007F6072" w:rsidP="00DE083B">
      <w:pPr>
        <w:ind w:left="2160" w:hanging="2160"/>
        <w:rPr>
          <w:rFonts w:ascii="Arial" w:hAnsi="Arial" w:cs="Arial"/>
          <w:szCs w:val="20"/>
        </w:rPr>
      </w:pPr>
      <w:r w:rsidRPr="007B6118">
        <w:rPr>
          <w:rFonts w:ascii="Arial" w:eastAsia="MS Mincho" w:hAnsi="Arial" w:cs="Arial"/>
          <w:szCs w:val="20"/>
        </w:rPr>
        <w:t>1986 - 2012</w:t>
      </w:r>
      <w:r w:rsidRPr="007B6118">
        <w:rPr>
          <w:rFonts w:ascii="Arial" w:eastAsia="MS Mincho" w:hAnsi="Arial" w:cs="Arial"/>
          <w:szCs w:val="20"/>
        </w:rPr>
        <w:tab/>
      </w:r>
      <w:r w:rsidR="00DE083B" w:rsidRPr="007B6118">
        <w:rPr>
          <w:rFonts w:ascii="Arial" w:hAnsi="Arial" w:cs="Arial"/>
          <w:b/>
          <w:snapToGrid w:val="0"/>
          <w:szCs w:val="20"/>
        </w:rPr>
        <w:t>Director</w:t>
      </w:r>
      <w:r w:rsidR="00DE083B" w:rsidRPr="007B6118">
        <w:rPr>
          <w:rFonts w:ascii="Arial" w:hAnsi="Arial" w:cs="Arial"/>
          <w:szCs w:val="20"/>
        </w:rPr>
        <w:t xml:space="preserve"> </w:t>
      </w:r>
      <w:r w:rsidR="00DE083B" w:rsidRPr="007B6118">
        <w:rPr>
          <w:rFonts w:ascii="Arial" w:hAnsi="Arial" w:cs="Arial"/>
          <w:i/>
          <w:szCs w:val="20"/>
        </w:rPr>
        <w:t>Real T</w:t>
      </w:r>
      <w:r w:rsidRPr="007B6118">
        <w:rPr>
          <w:rFonts w:ascii="Arial" w:hAnsi="Arial" w:cs="Arial"/>
          <w:i/>
          <w:szCs w:val="20"/>
        </w:rPr>
        <w:t>ime</w:t>
      </w:r>
      <w:r w:rsidRPr="007B6118">
        <w:rPr>
          <w:rFonts w:ascii="Arial" w:hAnsi="Arial" w:cs="Arial"/>
          <w:szCs w:val="20"/>
        </w:rPr>
        <w:t xml:space="preserve">, Reading, </w:t>
      </w:r>
      <w:hyperlink r:id="rId13" w:history="1">
        <w:r w:rsidRPr="007B6118">
          <w:rPr>
            <w:rStyle w:val="Hyperlink"/>
            <w:rFonts w:ascii="Arial" w:hAnsi="Arial" w:cs="Arial"/>
            <w:szCs w:val="20"/>
          </w:rPr>
          <w:t>http://real-time.org.uk</w:t>
        </w:r>
      </w:hyperlink>
      <w:r w:rsidRPr="007B6118">
        <w:rPr>
          <w:rFonts w:ascii="Arial" w:hAnsi="Arial" w:cs="Arial"/>
          <w:szCs w:val="20"/>
        </w:rPr>
        <w:t xml:space="preserve"> </w:t>
      </w:r>
    </w:p>
    <w:p w14:paraId="0204C3FB" w14:textId="6FCF3BF9" w:rsidR="007F6072" w:rsidRPr="007B6118" w:rsidRDefault="00DE083B" w:rsidP="00DE083B">
      <w:pPr>
        <w:ind w:left="216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napToGrid w:val="0"/>
          <w:szCs w:val="20"/>
        </w:rPr>
        <w:t>Developing participatory video and collaborative media production prioritising work with disadvantaged communities since 1984. Project management, methods training, project accompaniment and facilitation for participatory purposes, as well as consultancy services</w:t>
      </w:r>
    </w:p>
    <w:p w14:paraId="33BD10BC" w14:textId="6933F121" w:rsidR="00BF34F8" w:rsidRPr="007B6118" w:rsidRDefault="00DE083B" w:rsidP="007B6118">
      <w:pPr>
        <w:ind w:left="2160" w:hanging="2160"/>
        <w:rPr>
          <w:rFonts w:ascii="Arial" w:hAnsi="Arial" w:cs="Arial"/>
          <w:b/>
          <w:szCs w:val="20"/>
        </w:rPr>
      </w:pPr>
      <w:r w:rsidRPr="007B6118">
        <w:rPr>
          <w:rFonts w:ascii="Arial" w:hAnsi="Arial" w:cs="Arial"/>
          <w:szCs w:val="20"/>
        </w:rPr>
        <w:t>1995 – PRESENT</w:t>
      </w:r>
      <w:r w:rsidRPr="007B6118">
        <w:rPr>
          <w:rFonts w:ascii="Arial" w:hAnsi="Arial" w:cs="Arial"/>
          <w:b/>
          <w:szCs w:val="20"/>
        </w:rPr>
        <w:tab/>
        <w:t xml:space="preserve">Senior lecturer and </w:t>
      </w:r>
      <w:r w:rsidR="00BF34F8" w:rsidRPr="007B6118">
        <w:rPr>
          <w:rFonts w:ascii="Arial" w:hAnsi="Arial" w:cs="Arial"/>
          <w:b/>
          <w:szCs w:val="20"/>
        </w:rPr>
        <w:t xml:space="preserve">research module </w:t>
      </w:r>
      <w:r w:rsidRPr="007B6118">
        <w:rPr>
          <w:rFonts w:ascii="Arial" w:hAnsi="Arial" w:cs="Arial"/>
          <w:b/>
          <w:szCs w:val="20"/>
        </w:rPr>
        <w:t>leader</w:t>
      </w:r>
      <w:r w:rsidRPr="007B6118">
        <w:rPr>
          <w:rFonts w:ascii="Arial" w:hAnsi="Arial" w:cs="Arial"/>
          <w:szCs w:val="20"/>
        </w:rPr>
        <w:t xml:space="preserve"> College of Integrated Chinese Medicine, Reading</w:t>
      </w:r>
      <w:r w:rsidR="007B6118">
        <w:rPr>
          <w:rFonts w:ascii="Arial" w:hAnsi="Arial" w:cs="Arial"/>
          <w:b/>
          <w:szCs w:val="20"/>
        </w:rPr>
        <w:t xml:space="preserve"> - </w:t>
      </w:r>
      <w:r w:rsidR="00BF34F8" w:rsidRPr="007B6118">
        <w:rPr>
          <w:rFonts w:ascii="Arial" w:hAnsi="Arial" w:cs="Arial"/>
          <w:szCs w:val="20"/>
        </w:rPr>
        <w:t>P</w:t>
      </w:r>
      <w:r w:rsidRPr="007B6118">
        <w:rPr>
          <w:rFonts w:ascii="Arial" w:hAnsi="Arial" w:cs="Arial"/>
          <w:szCs w:val="20"/>
        </w:rPr>
        <w:t xml:space="preserve">art-time responsibilities teaching qualitative, quantitative and clinical research methods, theory and practice, health psychology and lifestyle change, </w:t>
      </w:r>
      <w:r w:rsidR="00BF34F8" w:rsidRPr="007B6118">
        <w:rPr>
          <w:rFonts w:ascii="Arial" w:hAnsi="Arial" w:cs="Arial"/>
          <w:szCs w:val="20"/>
        </w:rPr>
        <w:t xml:space="preserve">supervising dissertation students, and </w:t>
      </w:r>
      <w:r w:rsidR="00BF34F8" w:rsidRPr="007B6118">
        <w:rPr>
          <w:rFonts w:ascii="Arial" w:hAnsi="Arial" w:cs="Arial"/>
          <w:szCs w:val="20"/>
        </w:rPr>
        <w:lastRenderedPageBreak/>
        <w:t>marki</w:t>
      </w:r>
      <w:r w:rsidR="006149CA" w:rsidRPr="007B6118">
        <w:rPr>
          <w:rFonts w:ascii="Arial" w:hAnsi="Arial" w:cs="Arial"/>
          <w:szCs w:val="20"/>
        </w:rPr>
        <w:t>ng and moderating dissertations</w:t>
      </w:r>
      <w:r w:rsidR="00BF34F8" w:rsidRPr="007B6118">
        <w:rPr>
          <w:rFonts w:ascii="Arial" w:hAnsi="Arial" w:cs="Arial"/>
          <w:szCs w:val="20"/>
        </w:rPr>
        <w:t xml:space="preserve"> on BSc degree</w:t>
      </w:r>
      <w:r w:rsidR="007B6118">
        <w:rPr>
          <w:rFonts w:ascii="Arial" w:hAnsi="Arial" w:cs="Arial"/>
          <w:szCs w:val="20"/>
        </w:rPr>
        <w:t>(Kingston)</w:t>
      </w:r>
    </w:p>
    <w:p w14:paraId="16545442" w14:textId="54338364" w:rsidR="000149EC" w:rsidRPr="007B6118" w:rsidRDefault="00DE083B" w:rsidP="000149EC">
      <w:pPr>
        <w:ind w:left="2160" w:hanging="216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napToGrid w:val="0"/>
          <w:szCs w:val="20"/>
        </w:rPr>
        <w:t>1999 – 2000</w:t>
      </w:r>
      <w:r w:rsidR="006149CA" w:rsidRPr="007B6118">
        <w:rPr>
          <w:rFonts w:ascii="Arial" w:hAnsi="Arial" w:cs="Arial"/>
          <w:b/>
          <w:snapToGrid w:val="0"/>
          <w:szCs w:val="20"/>
        </w:rPr>
        <w:t xml:space="preserve">             </w:t>
      </w:r>
      <w:r w:rsidR="000149EC" w:rsidRPr="007B6118">
        <w:rPr>
          <w:rFonts w:ascii="Arial" w:hAnsi="Arial" w:cs="Arial"/>
          <w:b/>
          <w:snapToGrid w:val="0"/>
          <w:szCs w:val="20"/>
        </w:rPr>
        <w:tab/>
      </w:r>
      <w:r w:rsidR="006149CA" w:rsidRPr="007B6118">
        <w:rPr>
          <w:rFonts w:ascii="Arial" w:hAnsi="Arial" w:cs="Arial"/>
          <w:b/>
          <w:snapToGrid w:val="0"/>
          <w:szCs w:val="20"/>
        </w:rPr>
        <w:t xml:space="preserve">Masters course </w:t>
      </w:r>
      <w:r w:rsidR="000149EC" w:rsidRPr="007B6118">
        <w:rPr>
          <w:rFonts w:ascii="Arial" w:hAnsi="Arial" w:cs="Arial"/>
          <w:b/>
          <w:snapToGrid w:val="0"/>
          <w:szCs w:val="20"/>
        </w:rPr>
        <w:t xml:space="preserve">leader </w:t>
      </w:r>
      <w:r w:rsidR="006149CA" w:rsidRPr="007B6118">
        <w:rPr>
          <w:rFonts w:ascii="Arial" w:hAnsi="Arial" w:cs="Arial"/>
          <w:b/>
          <w:snapToGrid w:val="0"/>
          <w:szCs w:val="20"/>
        </w:rPr>
        <w:t xml:space="preserve">in Video and development </w:t>
      </w:r>
      <w:r w:rsidRPr="007B6118">
        <w:rPr>
          <w:rFonts w:ascii="Arial" w:hAnsi="Arial" w:cs="Arial"/>
          <w:snapToGrid w:val="0"/>
          <w:szCs w:val="20"/>
        </w:rPr>
        <w:t>Agricultural Extension and Rural Development Department, University of Reading</w:t>
      </w:r>
    </w:p>
    <w:p w14:paraId="54B72515" w14:textId="253E9942" w:rsidR="00907EFD" w:rsidRPr="00907EFD" w:rsidRDefault="00907EFD">
      <w:pPr>
        <w:rPr>
          <w:rFonts w:ascii="Arial" w:hAnsi="Arial" w:cs="Arial"/>
          <w:b/>
        </w:rPr>
      </w:pPr>
    </w:p>
    <w:p w14:paraId="69E21E86" w14:textId="167FDA8A" w:rsidR="000149EC" w:rsidRPr="00330323" w:rsidRDefault="000149EC" w:rsidP="000149EC">
      <w:pPr>
        <w:pStyle w:val="ResumeHeadings"/>
        <w:spacing w:before="0" w:after="180"/>
        <w:rPr>
          <w:rFonts w:ascii="Arial" w:hAnsi="Arial" w:cs="Arial"/>
          <w:b w:val="0"/>
          <w:sz w:val="22"/>
          <w:szCs w:val="22"/>
        </w:rPr>
      </w:pPr>
      <w:r w:rsidRPr="00330323">
        <w:rPr>
          <w:rFonts w:ascii="Arial" w:hAnsi="Arial" w:cs="Arial"/>
          <w:b w:val="0"/>
          <w:sz w:val="22"/>
          <w:szCs w:val="22"/>
        </w:rPr>
        <w:t xml:space="preserve">SELECTED </w:t>
      </w:r>
      <w:r w:rsidR="00780A47" w:rsidRPr="00330323">
        <w:rPr>
          <w:rFonts w:ascii="Arial" w:hAnsi="Arial" w:cs="Arial"/>
          <w:b w:val="0"/>
          <w:sz w:val="22"/>
          <w:szCs w:val="22"/>
        </w:rPr>
        <w:t xml:space="preserve">RESEARCH AND </w:t>
      </w:r>
      <w:r w:rsidRPr="00330323">
        <w:rPr>
          <w:rFonts w:ascii="Arial" w:hAnsi="Arial" w:cs="Arial"/>
          <w:b w:val="0"/>
          <w:sz w:val="22"/>
          <w:szCs w:val="22"/>
        </w:rPr>
        <w:t>PROJECT LEADERS EXPERIENCE</w:t>
      </w:r>
    </w:p>
    <w:p w14:paraId="421DF1E2" w14:textId="16476B83" w:rsidR="001E0A67" w:rsidRPr="007B6118" w:rsidRDefault="00D94F47" w:rsidP="00D94F47">
      <w:pPr>
        <w:ind w:left="2160" w:hanging="2160"/>
        <w:rPr>
          <w:rFonts w:ascii="Arial" w:hAnsi="Arial" w:cs="Arial"/>
          <w:szCs w:val="20"/>
          <w:lang w:val="en-US" w:eastAsia="en-GB"/>
        </w:rPr>
      </w:pPr>
      <w:r w:rsidRPr="007B6118">
        <w:rPr>
          <w:rFonts w:ascii="Arial" w:eastAsia="MS Mincho" w:hAnsi="Arial" w:cs="Arial"/>
          <w:szCs w:val="20"/>
        </w:rPr>
        <w:t xml:space="preserve">2017-PRESENT </w:t>
      </w:r>
      <w:r w:rsidRPr="007B6118">
        <w:rPr>
          <w:rFonts w:ascii="Arial" w:eastAsia="MS Mincho" w:hAnsi="Arial" w:cs="Arial"/>
          <w:szCs w:val="20"/>
        </w:rPr>
        <w:tab/>
      </w:r>
      <w:r w:rsidRPr="007B6118">
        <w:rPr>
          <w:rFonts w:ascii="Arial" w:eastAsia="MS Mincho" w:hAnsi="Arial" w:cs="Arial"/>
          <w:b/>
          <w:szCs w:val="20"/>
        </w:rPr>
        <w:t>Co-Investigator</w:t>
      </w:r>
      <w:r w:rsidR="009A302F" w:rsidRPr="007B6118">
        <w:rPr>
          <w:rFonts w:ascii="Arial" w:eastAsia="MS Mincho" w:hAnsi="Arial" w:cs="Arial"/>
          <w:szCs w:val="20"/>
        </w:rPr>
        <w:t xml:space="preserve"> for British Academy </w:t>
      </w:r>
      <w:r w:rsidRPr="007B6118">
        <w:rPr>
          <w:rFonts w:ascii="Arial" w:hAnsi="Arial" w:cs="Arial"/>
          <w:szCs w:val="20"/>
          <w:lang w:val="en-US" w:eastAsia="en-GB"/>
        </w:rPr>
        <w:t xml:space="preserve">Sustainable Development Programme - Building sustainable inclusion: from intersecting inequalities to accountable </w:t>
      </w:r>
      <w:r w:rsidR="000503D6" w:rsidRPr="007B6118">
        <w:rPr>
          <w:rFonts w:ascii="Arial" w:hAnsi="Arial" w:cs="Arial"/>
          <w:szCs w:val="20"/>
          <w:lang w:val="en-US" w:eastAsia="en-GB"/>
        </w:rPr>
        <w:t>relationship -</w:t>
      </w:r>
      <w:r w:rsidRPr="007B6118">
        <w:rPr>
          <w:rFonts w:ascii="Arial" w:hAnsi="Arial" w:cs="Arial"/>
          <w:szCs w:val="20"/>
          <w:lang w:val="en-US" w:eastAsia="en-GB"/>
        </w:rPr>
        <w:t xml:space="preserve"> </w:t>
      </w:r>
      <w:r w:rsidRPr="007B6118">
        <w:rPr>
          <w:rFonts w:ascii="Arial" w:hAnsi="Arial" w:cs="Arial"/>
          <w:szCs w:val="20"/>
        </w:rPr>
        <w:t xml:space="preserve"> £</w:t>
      </w:r>
      <w:r w:rsidRPr="007B6118">
        <w:rPr>
          <w:rFonts w:ascii="Arial" w:hAnsi="Arial" w:cs="Arial"/>
          <w:szCs w:val="20"/>
          <w:lang w:val="en-US" w:eastAsia="en-GB"/>
        </w:rPr>
        <w:t>353, 216</w:t>
      </w:r>
    </w:p>
    <w:p w14:paraId="2779972D" w14:textId="44FA5FFF" w:rsidR="009A302F" w:rsidRPr="007B6118" w:rsidRDefault="001E0A67" w:rsidP="009A302F">
      <w:pPr>
        <w:widowControl w:val="0"/>
        <w:autoSpaceDE w:val="0"/>
        <w:autoSpaceDN w:val="0"/>
        <w:adjustRightInd w:val="0"/>
        <w:spacing w:line="0" w:lineRule="atLeast"/>
        <w:ind w:left="2160" w:hanging="2160"/>
        <w:rPr>
          <w:rFonts w:ascii="Arial" w:hAnsi="Arial" w:cs="Arial"/>
          <w:bCs/>
          <w:szCs w:val="20"/>
          <w:lang w:val="en-US" w:eastAsia="en-GB"/>
        </w:rPr>
      </w:pPr>
      <w:r w:rsidRPr="007B6118">
        <w:rPr>
          <w:rFonts w:ascii="Arial" w:eastAsia="MS Mincho" w:hAnsi="Arial" w:cs="Arial"/>
          <w:szCs w:val="20"/>
        </w:rPr>
        <w:t>2017-PRESENT</w:t>
      </w:r>
      <w:r w:rsidRPr="007B6118">
        <w:rPr>
          <w:rFonts w:ascii="Arial" w:eastAsia="MS Mincho" w:hAnsi="Arial" w:cs="Arial"/>
          <w:szCs w:val="20"/>
        </w:rPr>
        <w:tab/>
      </w:r>
      <w:r w:rsidR="000D7742">
        <w:rPr>
          <w:rFonts w:ascii="Arial" w:eastAsia="MS Mincho" w:hAnsi="Arial" w:cs="Arial"/>
          <w:b/>
          <w:szCs w:val="20"/>
        </w:rPr>
        <w:t>Methods lead</w:t>
      </w:r>
      <w:r w:rsidRPr="007B6118">
        <w:rPr>
          <w:rFonts w:ascii="Arial" w:eastAsia="MS Mincho" w:hAnsi="Arial" w:cs="Arial"/>
          <w:b/>
          <w:szCs w:val="20"/>
        </w:rPr>
        <w:t xml:space="preserve">- </w:t>
      </w:r>
      <w:r w:rsidR="009A302F" w:rsidRPr="007B6118">
        <w:rPr>
          <w:rFonts w:ascii="Arial" w:hAnsi="Arial" w:cs="Arial"/>
          <w:bCs/>
          <w:color w:val="191919"/>
          <w:szCs w:val="20"/>
          <w:lang w:val="en-US" w:eastAsia="en-GB"/>
        </w:rPr>
        <w:t xml:space="preserve">‘Seeing’ </w:t>
      </w:r>
      <w:r w:rsidR="009A302F" w:rsidRPr="007B6118">
        <w:rPr>
          <w:rFonts w:ascii="Arial" w:hAnsi="Arial" w:cs="Arial"/>
          <w:bCs/>
          <w:szCs w:val="20"/>
          <w:lang w:val="en-US" w:eastAsia="en-GB"/>
        </w:rPr>
        <w:t>conflicts at the margins: understanding community experiences of resource conflict in Kenya and Madagascar</w:t>
      </w:r>
    </w:p>
    <w:p w14:paraId="1B32F387" w14:textId="0A69D38F" w:rsidR="00B42947" w:rsidRPr="007B6118" w:rsidRDefault="00B42947" w:rsidP="009A302F">
      <w:pPr>
        <w:pStyle w:val="Heading1"/>
        <w:ind w:left="2160" w:hanging="2160"/>
        <w:rPr>
          <w:rFonts w:cs="Arial"/>
          <w:sz w:val="20"/>
        </w:rPr>
      </w:pPr>
      <w:r w:rsidRPr="007B6118">
        <w:rPr>
          <w:rFonts w:eastAsia="MS Mincho" w:cs="Arial"/>
          <w:sz w:val="20"/>
        </w:rPr>
        <w:t>201</w:t>
      </w:r>
      <w:r w:rsidR="00D94F47" w:rsidRPr="007B6118">
        <w:rPr>
          <w:rFonts w:eastAsia="MS Mincho" w:cs="Arial"/>
          <w:sz w:val="20"/>
        </w:rPr>
        <w:t>6-2017</w:t>
      </w:r>
      <w:r w:rsidRPr="007B6118">
        <w:rPr>
          <w:rFonts w:eastAsia="MS Mincho" w:cs="Arial"/>
          <w:sz w:val="20"/>
        </w:rPr>
        <w:t xml:space="preserve"> </w:t>
      </w:r>
      <w:r w:rsidRPr="007B6118">
        <w:rPr>
          <w:rFonts w:eastAsia="MS Mincho" w:cs="Arial"/>
          <w:sz w:val="20"/>
        </w:rPr>
        <w:tab/>
      </w:r>
      <w:r w:rsidRPr="007B6118">
        <w:rPr>
          <w:rFonts w:eastAsia="MS Mincho" w:cs="Arial"/>
          <w:b/>
          <w:sz w:val="20"/>
        </w:rPr>
        <w:t>Principal-Investigator</w:t>
      </w:r>
      <w:r w:rsidRPr="007B6118">
        <w:rPr>
          <w:rFonts w:eastAsia="MS Mincho" w:cs="Arial"/>
          <w:sz w:val="20"/>
        </w:rPr>
        <w:t xml:space="preserve"> for Making All Voices Count, IDS- </w:t>
      </w:r>
      <w:r w:rsidRPr="007B6118">
        <w:rPr>
          <w:rFonts w:cs="Arial"/>
          <w:sz w:val="20"/>
        </w:rPr>
        <w:t xml:space="preserve">Pathways to accountability for marginalised communities – negotiating </w:t>
      </w:r>
      <w:r w:rsidR="00D94F47" w:rsidRPr="007B6118">
        <w:rPr>
          <w:rFonts w:cs="Arial"/>
          <w:sz w:val="20"/>
        </w:rPr>
        <w:t xml:space="preserve">extended video processes </w:t>
      </w:r>
    </w:p>
    <w:p w14:paraId="074112B7" w14:textId="2CF40397" w:rsidR="00DE083B" w:rsidRPr="007B6118" w:rsidRDefault="00DE083B" w:rsidP="00B42947">
      <w:pPr>
        <w:ind w:left="2160" w:hanging="216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>2014 – 2016</w:t>
      </w:r>
      <w:r w:rsidRPr="007B6118">
        <w:rPr>
          <w:rFonts w:ascii="Arial" w:hAnsi="Arial" w:cs="Arial"/>
          <w:szCs w:val="20"/>
        </w:rPr>
        <w:tab/>
      </w:r>
      <w:r w:rsidRPr="007B6118">
        <w:rPr>
          <w:rFonts w:ascii="Arial" w:hAnsi="Arial" w:cs="Arial"/>
          <w:b/>
          <w:szCs w:val="20"/>
        </w:rPr>
        <w:t>Participatory Video Research consultant</w:t>
      </w:r>
      <w:r w:rsidRPr="007B6118">
        <w:rPr>
          <w:rFonts w:ascii="Arial" w:hAnsi="Arial" w:cs="Arial"/>
          <w:szCs w:val="20"/>
        </w:rPr>
        <w:t>, Reality Check, Indonesia. Training and supporting Indonesian researchers using participatory video to research poverty and influence policy.</w:t>
      </w:r>
    </w:p>
    <w:p w14:paraId="0817CA96" w14:textId="1A87EAF5" w:rsidR="00B42947" w:rsidRPr="007B6118" w:rsidRDefault="00DE083B" w:rsidP="00CC3174">
      <w:pPr>
        <w:ind w:left="2160" w:hanging="2160"/>
        <w:rPr>
          <w:rStyle w:val="Hyperlink"/>
          <w:rFonts w:ascii="Arial" w:hAnsi="Arial" w:cs="Arial"/>
          <w:color w:val="3366FF"/>
          <w:szCs w:val="20"/>
        </w:rPr>
      </w:pPr>
      <w:r w:rsidRPr="007B6118">
        <w:rPr>
          <w:rFonts w:ascii="Arial" w:hAnsi="Arial" w:cs="Arial"/>
          <w:szCs w:val="20"/>
        </w:rPr>
        <w:t>2012 – 2014</w:t>
      </w:r>
      <w:r w:rsidRPr="007B6118">
        <w:rPr>
          <w:rFonts w:ascii="Arial" w:hAnsi="Arial" w:cs="Arial"/>
          <w:szCs w:val="20"/>
        </w:rPr>
        <w:tab/>
      </w:r>
      <w:r w:rsidRPr="007B6118">
        <w:rPr>
          <w:rFonts w:ascii="Arial" w:hAnsi="Arial" w:cs="Arial"/>
          <w:b/>
          <w:szCs w:val="20"/>
        </w:rPr>
        <w:t>Convenor, visual research programme for Participate</w:t>
      </w:r>
      <w:r w:rsidRPr="007B6118">
        <w:rPr>
          <w:rFonts w:ascii="Arial" w:hAnsi="Arial" w:cs="Arial"/>
          <w:szCs w:val="20"/>
        </w:rPr>
        <w:t xml:space="preserve">, Institute of Development Studies, UK </w:t>
      </w:r>
      <w:r w:rsidRPr="007B6118">
        <w:rPr>
          <w:rFonts w:ascii="Arial" w:hAnsi="Arial" w:cs="Arial"/>
          <w:szCs w:val="20"/>
        </w:rPr>
        <w:lastRenderedPageBreak/>
        <w:t>accompanying participatory research with marginalised people in Kenya, Palestine and India</w:t>
      </w:r>
      <w:r w:rsidR="00CC3174" w:rsidRPr="007B6118">
        <w:rPr>
          <w:rFonts w:asciiTheme="majorHAnsi" w:hAnsiTheme="majorHAnsi" w:cs="Arial"/>
          <w:szCs w:val="20"/>
        </w:rPr>
        <w:t xml:space="preserve"> </w:t>
      </w:r>
      <w:r w:rsidR="00CC3174" w:rsidRPr="007B6118">
        <w:rPr>
          <w:rFonts w:ascii="Arial" w:hAnsi="Arial" w:cs="Arial"/>
          <w:szCs w:val="20"/>
        </w:rPr>
        <w:t xml:space="preserve">Mexico, Bolivia, Bangladesh, and the Philippines - </w:t>
      </w:r>
      <w:r w:rsidR="00B42947" w:rsidRPr="007B6118">
        <w:rPr>
          <w:rFonts w:ascii="Arial" w:hAnsi="Arial" w:cs="Arial"/>
          <w:szCs w:val="20"/>
        </w:rPr>
        <w:t xml:space="preserve">£250, 000 </w:t>
      </w:r>
      <w:r w:rsidR="00B42947" w:rsidRPr="007B6118">
        <w:rPr>
          <w:rFonts w:ascii="Arial" w:hAnsi="Arial" w:cs="Arial"/>
          <w:i/>
          <w:szCs w:val="20"/>
        </w:rPr>
        <w:t xml:space="preserve">Community-driven </w:t>
      </w:r>
      <w:r w:rsidR="00B42947" w:rsidRPr="001654D3">
        <w:rPr>
          <w:rFonts w:ascii="Arial" w:hAnsi="Arial" w:cs="Arial"/>
          <w:i/>
          <w:szCs w:val="20"/>
        </w:rPr>
        <w:t>research inspiring change</w:t>
      </w:r>
      <w:r w:rsidR="00B42947" w:rsidRPr="001654D3">
        <w:rPr>
          <w:rFonts w:ascii="Arial" w:hAnsi="Arial" w:cs="Arial"/>
          <w:szCs w:val="20"/>
        </w:rPr>
        <w:t xml:space="preserve"> – co-directed and edited </w:t>
      </w:r>
      <w:r w:rsidR="00B42947" w:rsidRPr="001654D3">
        <w:rPr>
          <w:rFonts w:ascii="Arial" w:hAnsi="Arial" w:cs="Arial"/>
          <w:i/>
          <w:szCs w:val="20"/>
        </w:rPr>
        <w:t>Participate</w:t>
      </w:r>
      <w:r w:rsidR="00B42947" w:rsidRPr="001654D3">
        <w:rPr>
          <w:rFonts w:ascii="Arial" w:hAnsi="Arial" w:cs="Arial"/>
          <w:szCs w:val="20"/>
        </w:rPr>
        <w:t xml:space="preserve"> documentary </w:t>
      </w:r>
      <w:r w:rsidR="00B42947" w:rsidRPr="001654D3">
        <w:rPr>
          <w:rFonts w:ascii="Arial" w:hAnsi="Arial" w:cs="Arial"/>
          <w:szCs w:val="20"/>
          <w:lang w:val="en"/>
        </w:rPr>
        <w:t xml:space="preserve">available at </w:t>
      </w:r>
      <w:r w:rsidR="00B42947" w:rsidRPr="001654D3">
        <w:rPr>
          <w:rFonts w:ascii="Arial" w:hAnsi="Arial" w:cs="Arial"/>
          <w:szCs w:val="20"/>
        </w:rPr>
        <w:t xml:space="preserve">or </w:t>
      </w:r>
      <w:hyperlink r:id="rId14" w:history="1">
        <w:r w:rsidR="001654D3" w:rsidRPr="001654D3">
          <w:rPr>
            <w:rStyle w:val="Hyperlink"/>
            <w:rFonts w:ascii="Arial" w:hAnsi="Arial" w:cs="Arial"/>
          </w:rPr>
          <w:t>https://vimeo.com/album/4488354/video/80075380</w:t>
        </w:r>
      </w:hyperlink>
      <w:r w:rsidR="001654D3">
        <w:t xml:space="preserve"> </w:t>
      </w:r>
    </w:p>
    <w:p w14:paraId="3A748F35" w14:textId="410C0BBD" w:rsidR="0072142F" w:rsidRPr="007B6118" w:rsidRDefault="00CC3174" w:rsidP="00CC3174">
      <w:pPr>
        <w:ind w:left="2160" w:hanging="2160"/>
        <w:rPr>
          <w:rFonts w:ascii="Arial" w:hAnsi="Arial" w:cs="Arial"/>
          <w:color w:val="000000" w:themeColor="text1"/>
          <w:szCs w:val="20"/>
        </w:rPr>
      </w:pPr>
      <w:r w:rsidRPr="007B6118">
        <w:rPr>
          <w:rStyle w:val="Hyperlink"/>
          <w:rFonts w:ascii="Arial" w:hAnsi="Arial" w:cs="Arial"/>
          <w:color w:val="000000" w:themeColor="text1"/>
          <w:szCs w:val="20"/>
          <w:u w:val="none"/>
        </w:rPr>
        <w:t>2006-2012</w:t>
      </w:r>
      <w:r w:rsidRPr="007B6118">
        <w:rPr>
          <w:rStyle w:val="Hyperlink"/>
          <w:rFonts w:ascii="Arial" w:hAnsi="Arial" w:cs="Arial"/>
          <w:color w:val="000000" w:themeColor="text1"/>
          <w:szCs w:val="20"/>
          <w:u w:val="none"/>
        </w:rPr>
        <w:tab/>
      </w:r>
      <w:r w:rsidRPr="007B6118">
        <w:rPr>
          <w:rStyle w:val="Hyperlink"/>
          <w:rFonts w:ascii="Arial" w:hAnsi="Arial" w:cs="Arial"/>
          <w:b/>
          <w:color w:val="000000" w:themeColor="text1"/>
          <w:szCs w:val="20"/>
          <w:u w:val="none"/>
        </w:rPr>
        <w:t>PhD Researcher</w:t>
      </w:r>
      <w:r w:rsidRPr="007B6118">
        <w:rPr>
          <w:rStyle w:val="Hyperlink"/>
          <w:rFonts w:ascii="Arial" w:hAnsi="Arial" w:cs="Arial"/>
          <w:color w:val="000000" w:themeColor="text1"/>
          <w:szCs w:val="20"/>
          <w:u w:val="none"/>
        </w:rPr>
        <w:t xml:space="preserve"> - </w:t>
      </w:r>
      <w:r w:rsidRPr="007B6118">
        <w:rPr>
          <w:rFonts w:ascii="Arial" w:hAnsi="Arial" w:cs="Arial"/>
          <w:szCs w:val="20"/>
        </w:rPr>
        <w:t>‘</w:t>
      </w:r>
      <w:r w:rsidRPr="007B6118">
        <w:rPr>
          <w:rFonts w:ascii="Arial" w:hAnsi="Arial" w:cs="Arial"/>
          <w:i/>
          <w:szCs w:val="20"/>
        </w:rPr>
        <w:t>Contextualising empowerment practice: negotiating the path to becoming using participatory video processes’</w:t>
      </w:r>
      <w:r w:rsidRPr="007B6118">
        <w:rPr>
          <w:rFonts w:ascii="Arial" w:hAnsi="Arial" w:cs="Arial"/>
          <w:szCs w:val="20"/>
        </w:rPr>
        <w:t xml:space="preserve"> </w:t>
      </w:r>
      <w:hyperlink r:id="rId15" w:tooltip="blocked::http://etheses.lse.ac.uk/400/" w:history="1">
        <w:r w:rsidRPr="007B6118">
          <w:rPr>
            <w:rStyle w:val="Hyperlink"/>
            <w:rFonts w:ascii="Arial" w:hAnsi="Arial" w:cs="Arial"/>
            <w:color w:val="3366FF"/>
            <w:szCs w:val="20"/>
            <w:lang w:val="en"/>
          </w:rPr>
          <w:t>http://etheses.lse.ac.uk/400/</w:t>
        </w:r>
      </w:hyperlink>
    </w:p>
    <w:p w14:paraId="43397369" w14:textId="43073F6E" w:rsidR="00C3251E" w:rsidRPr="007B6118" w:rsidRDefault="001D6997" w:rsidP="001D6997">
      <w:pPr>
        <w:rPr>
          <w:rFonts w:ascii="Arial" w:hAnsi="Arial" w:cs="Arial"/>
          <w:szCs w:val="20"/>
        </w:rPr>
      </w:pPr>
      <w:r w:rsidRPr="007B6118">
        <w:rPr>
          <w:rFonts w:ascii="Arial" w:eastAsia="MS Mincho" w:hAnsi="Arial" w:cs="Arial"/>
          <w:szCs w:val="20"/>
        </w:rPr>
        <w:t>1986 - 2012</w:t>
      </w:r>
      <w:r w:rsidR="00607D78" w:rsidRPr="007B6118">
        <w:rPr>
          <w:rFonts w:ascii="Arial" w:eastAsia="MS Mincho" w:hAnsi="Arial" w:cs="Arial"/>
          <w:szCs w:val="20"/>
        </w:rPr>
        <w:tab/>
      </w:r>
      <w:r w:rsidR="00607D78" w:rsidRPr="007B6118">
        <w:rPr>
          <w:rFonts w:ascii="Arial" w:hAnsi="Arial" w:cs="Arial"/>
          <w:szCs w:val="20"/>
        </w:rPr>
        <w:tab/>
      </w:r>
      <w:r w:rsidR="00B42947" w:rsidRPr="007B6118">
        <w:rPr>
          <w:rFonts w:ascii="Arial" w:hAnsi="Arial" w:cs="Arial"/>
          <w:szCs w:val="20"/>
        </w:rPr>
        <w:t xml:space="preserve">For </w:t>
      </w:r>
      <w:r w:rsidR="00D94F47" w:rsidRPr="007B6118">
        <w:rPr>
          <w:rFonts w:ascii="Arial" w:hAnsi="Arial" w:cs="Arial"/>
          <w:szCs w:val="20"/>
        </w:rPr>
        <w:t>Real T</w:t>
      </w:r>
      <w:r w:rsidRPr="007B6118">
        <w:rPr>
          <w:rFonts w:ascii="Arial" w:hAnsi="Arial" w:cs="Arial"/>
          <w:szCs w:val="20"/>
        </w:rPr>
        <w:t>ime, Reading</w:t>
      </w:r>
    </w:p>
    <w:p w14:paraId="24D17417" w14:textId="6A109616" w:rsidR="000D7742" w:rsidRPr="007B6118" w:rsidRDefault="000D7742" w:rsidP="000D774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Research collaborations: </w:t>
      </w:r>
      <w:r w:rsidRPr="000D7742">
        <w:rPr>
          <w:rFonts w:ascii="Arial" w:hAnsi="Arial" w:cs="Arial"/>
          <w:sz w:val="20"/>
          <w:szCs w:val="20"/>
        </w:rPr>
        <w:t xml:space="preserve">with </w:t>
      </w:r>
      <w:r w:rsidR="001D6997" w:rsidRPr="000D7742">
        <w:rPr>
          <w:rFonts w:ascii="Arial" w:hAnsi="Arial" w:cs="Arial"/>
          <w:sz w:val="20"/>
          <w:szCs w:val="20"/>
        </w:rPr>
        <w:t>p</w:t>
      </w:r>
      <w:r w:rsidR="001D6997" w:rsidRPr="007B6118">
        <w:rPr>
          <w:rFonts w:ascii="Arial" w:hAnsi="Arial" w:cs="Arial"/>
          <w:sz w:val="20"/>
          <w:szCs w:val="20"/>
        </w:rPr>
        <w:t>eople with learning disabilities</w:t>
      </w:r>
      <w:r>
        <w:rPr>
          <w:rFonts w:ascii="Arial" w:hAnsi="Arial" w:cs="Arial"/>
          <w:sz w:val="20"/>
          <w:szCs w:val="20"/>
        </w:rPr>
        <w:t xml:space="preserve">, </w:t>
      </w:r>
      <w:r w:rsidRPr="007B6118">
        <w:rPr>
          <w:rFonts w:ascii="Arial" w:hAnsi="Arial" w:cs="Arial"/>
          <w:sz w:val="20"/>
          <w:szCs w:val="20"/>
        </w:rPr>
        <w:t>homeless people</w:t>
      </w:r>
      <w:r>
        <w:rPr>
          <w:rFonts w:ascii="Arial" w:hAnsi="Arial" w:cs="Arial"/>
          <w:sz w:val="20"/>
          <w:szCs w:val="20"/>
        </w:rPr>
        <w:t xml:space="preserve">, young people, vulnerable women, BME groups, and disadvantaged communities </w:t>
      </w:r>
    </w:p>
    <w:p w14:paraId="2BCE69CD" w14:textId="08B66951" w:rsidR="006149CA" w:rsidRPr="007B6118" w:rsidRDefault="006149CA" w:rsidP="006149CA">
      <w:pPr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>1996-2006</w:t>
      </w:r>
      <w:r w:rsidR="00B42947" w:rsidRPr="007B6118">
        <w:rPr>
          <w:rFonts w:ascii="Arial" w:hAnsi="Arial" w:cs="Arial"/>
          <w:szCs w:val="20"/>
        </w:rPr>
        <w:tab/>
      </w:r>
      <w:r w:rsidR="00B42947" w:rsidRPr="007B6118">
        <w:rPr>
          <w:rFonts w:ascii="Arial" w:hAnsi="Arial" w:cs="Arial"/>
          <w:szCs w:val="20"/>
        </w:rPr>
        <w:tab/>
        <w:t>For CICM</w:t>
      </w:r>
      <w:r w:rsidR="007B6118">
        <w:rPr>
          <w:rFonts w:ascii="Arial" w:hAnsi="Arial" w:cs="Arial"/>
          <w:szCs w:val="20"/>
        </w:rPr>
        <w:t>, Reading</w:t>
      </w:r>
    </w:p>
    <w:p w14:paraId="1BB01E30" w14:textId="79229DCA" w:rsidR="004927A7" w:rsidRDefault="006149CA" w:rsidP="009F1374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B6118">
        <w:rPr>
          <w:rFonts w:ascii="Arial" w:hAnsi="Arial" w:cs="Arial"/>
          <w:b/>
          <w:sz w:val="20"/>
          <w:szCs w:val="20"/>
        </w:rPr>
        <w:t>Research programme lead</w:t>
      </w:r>
      <w:r w:rsidRPr="007B6118">
        <w:rPr>
          <w:rFonts w:ascii="Arial" w:hAnsi="Arial" w:cs="Arial"/>
          <w:sz w:val="20"/>
          <w:szCs w:val="20"/>
        </w:rPr>
        <w:t xml:space="preserve"> patient’s acupuncture experiences (Oriental Medicine Trust £60,000 </w:t>
      </w:r>
      <w:r w:rsidR="00CC3174" w:rsidRPr="007B6118">
        <w:rPr>
          <w:rFonts w:ascii="Arial" w:hAnsi="Arial" w:cs="Arial"/>
          <w:sz w:val="20"/>
          <w:szCs w:val="20"/>
        </w:rPr>
        <w:t xml:space="preserve">– 3 peer reviewed papers) and </w:t>
      </w:r>
      <w:r w:rsidRPr="007B6118">
        <w:rPr>
          <w:rFonts w:ascii="Arial" w:hAnsi="Arial" w:cs="Arial"/>
          <w:sz w:val="20"/>
          <w:szCs w:val="20"/>
        </w:rPr>
        <w:t>national outcome study in Berkshire, Oxfordshire and Buckinghamshire (British Acupuncture Council £12,000 – 1 peer reviewed paper)</w:t>
      </w:r>
      <w:r w:rsidR="009F1374">
        <w:rPr>
          <w:rFonts w:ascii="Arial" w:hAnsi="Arial" w:cs="Arial"/>
          <w:b/>
        </w:rPr>
        <w:t xml:space="preserve"> </w:t>
      </w:r>
    </w:p>
    <w:p w14:paraId="09812AA6" w14:textId="77777777" w:rsidR="004927A7" w:rsidRPr="00907EFD" w:rsidRDefault="004927A7" w:rsidP="004927A7">
      <w:pPr>
        <w:rPr>
          <w:rFonts w:ascii="Arial" w:hAnsi="Arial" w:cs="Arial"/>
          <w:b/>
        </w:rPr>
      </w:pPr>
    </w:p>
    <w:p w14:paraId="4E82DF85" w14:textId="165DD136" w:rsidR="004927A7" w:rsidRDefault="004927A7" w:rsidP="004927A7">
      <w:pPr>
        <w:pStyle w:val="ResumeHeadings"/>
        <w:spacing w:before="0" w:after="180"/>
        <w:rPr>
          <w:rFonts w:ascii="Arial" w:hAnsi="Arial" w:cs="Arial"/>
          <w:b w:val="0"/>
        </w:rPr>
      </w:pPr>
      <w:r w:rsidRPr="000149EC">
        <w:rPr>
          <w:rFonts w:ascii="Arial" w:hAnsi="Arial" w:cs="Arial"/>
          <w:b w:val="0"/>
        </w:rPr>
        <w:t xml:space="preserve">SELECTED </w:t>
      </w:r>
      <w:r>
        <w:rPr>
          <w:rFonts w:ascii="Arial" w:hAnsi="Arial" w:cs="Arial"/>
          <w:b w:val="0"/>
        </w:rPr>
        <w:t>PEER-REVIEWED JOURNAL</w:t>
      </w:r>
      <w:r w:rsidR="000D7742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RESEARCH AND </w:t>
      </w:r>
      <w:r w:rsidR="000D7742">
        <w:rPr>
          <w:rFonts w:ascii="Arial" w:hAnsi="Arial" w:cs="Arial"/>
          <w:b w:val="0"/>
        </w:rPr>
        <w:t>POLICY P</w:t>
      </w:r>
      <w:r>
        <w:rPr>
          <w:rFonts w:ascii="Arial" w:hAnsi="Arial" w:cs="Arial"/>
          <w:b w:val="0"/>
        </w:rPr>
        <w:t xml:space="preserve">UBLICATIONS </w:t>
      </w:r>
    </w:p>
    <w:p w14:paraId="70F2D3B8" w14:textId="77777777" w:rsidR="006E3CBB" w:rsidRPr="00827128" w:rsidRDefault="006E3CBB" w:rsidP="006E3CBB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color w:val="000000" w:themeColor="text1"/>
          <w:szCs w:val="20"/>
        </w:rPr>
      </w:pPr>
      <w:r w:rsidRPr="006728A0">
        <w:rPr>
          <w:rFonts w:ascii="Arial" w:hAnsi="Arial" w:cs="Arial"/>
          <w:lang w:val="en-US"/>
        </w:rPr>
        <w:lastRenderedPageBreak/>
        <w:t xml:space="preserve">Howard, J.; López Franco, E. and </w:t>
      </w:r>
      <w:r w:rsidRPr="006728A0">
        <w:rPr>
          <w:rFonts w:ascii="Arial" w:hAnsi="Arial" w:cs="Arial"/>
          <w:b/>
          <w:lang w:val="en-US"/>
        </w:rPr>
        <w:t>Shaw, J</w:t>
      </w:r>
      <w:r w:rsidRPr="006728A0">
        <w:rPr>
          <w:rFonts w:ascii="Arial" w:hAnsi="Arial" w:cs="Arial"/>
          <w:lang w:val="en-US"/>
        </w:rPr>
        <w:t>. (2018) Navigating the Pathways from Exclusion to Accountability: From Understanding Intersecting Inequalities to Building Accountable Relationships, Brighton: IDS</w:t>
      </w:r>
    </w:p>
    <w:p w14:paraId="6C66C4A0" w14:textId="7DF0B07E" w:rsidR="00E57453" w:rsidRPr="007B6118" w:rsidRDefault="00BF0F92" w:rsidP="00E57453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color w:val="000000" w:themeColor="text1"/>
          <w:szCs w:val="20"/>
        </w:rPr>
      </w:pPr>
      <w:r w:rsidRPr="007B6118">
        <w:rPr>
          <w:rFonts w:ascii="Arial" w:hAnsi="Arial" w:cs="Arial"/>
          <w:szCs w:val="20"/>
        </w:rPr>
        <w:t xml:space="preserve">Shaw, J. (2017) </w:t>
      </w:r>
      <w:r w:rsidRPr="007B6118">
        <w:rPr>
          <w:rFonts w:ascii="Arial" w:hAnsi="Arial" w:cs="Arial"/>
          <w:iCs/>
          <w:szCs w:val="20"/>
        </w:rPr>
        <w:t>Pathways to Accountability from the Margins: Reflections on Participatory Video Practice</w:t>
      </w:r>
      <w:r w:rsidRPr="007B6118">
        <w:rPr>
          <w:rFonts w:ascii="Arial" w:hAnsi="Arial" w:cs="Arial"/>
          <w:szCs w:val="20"/>
        </w:rPr>
        <w:t xml:space="preserve">, </w:t>
      </w:r>
      <w:r w:rsidRPr="007B6118">
        <w:rPr>
          <w:rFonts w:ascii="Arial" w:hAnsi="Arial" w:cs="Arial"/>
          <w:i/>
          <w:szCs w:val="20"/>
        </w:rPr>
        <w:t>Making All Voices Count Research Repor</w:t>
      </w:r>
      <w:r w:rsidRPr="007B6118">
        <w:rPr>
          <w:rFonts w:ascii="Arial" w:hAnsi="Arial" w:cs="Arial"/>
          <w:szCs w:val="20"/>
        </w:rPr>
        <w:t xml:space="preserve">t, Brighton: </w:t>
      </w:r>
      <w:r w:rsidRPr="007B6118">
        <w:rPr>
          <w:rFonts w:ascii="Arial" w:hAnsi="Arial" w:cs="Arial"/>
          <w:color w:val="000000" w:themeColor="text1"/>
          <w:szCs w:val="20"/>
        </w:rPr>
        <w:t>Institute of Development Studies</w:t>
      </w:r>
      <w:r w:rsidRPr="007B6118">
        <w:rPr>
          <w:rFonts w:ascii="Arial" w:hAnsi="Arial" w:cs="Arial"/>
          <w:szCs w:val="20"/>
        </w:rPr>
        <w:t xml:space="preserve">,  </w:t>
      </w:r>
      <w:hyperlink r:id="rId16" w:history="1">
        <w:r w:rsidR="00E57453" w:rsidRPr="007B6118">
          <w:rPr>
            <w:rStyle w:val="Hyperlink"/>
            <w:rFonts w:ascii="Arial" w:hAnsi="Arial" w:cs="Arial"/>
            <w:szCs w:val="20"/>
          </w:rPr>
          <w:t>https://opendocs.ids.ac.uk/opendocs/bitstream/handle/123456789/13149/PartipVideos_Report_Online.pdf</w:t>
        </w:r>
      </w:hyperlink>
    </w:p>
    <w:p w14:paraId="3C3066C9" w14:textId="355E709B" w:rsidR="00E57453" w:rsidRPr="007B6118" w:rsidRDefault="00B20706" w:rsidP="00E57453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color w:val="000000" w:themeColor="text1"/>
          <w:szCs w:val="20"/>
        </w:rPr>
      </w:pPr>
      <w:r w:rsidRPr="007B6118">
        <w:rPr>
          <w:rFonts w:ascii="Arial" w:hAnsi="Arial" w:cs="Arial"/>
          <w:szCs w:val="20"/>
          <w:lang w:val="en-US"/>
        </w:rPr>
        <w:t xml:space="preserve">Shaw, J. (2017) </w:t>
      </w:r>
      <w:r w:rsidRPr="007B6118">
        <w:rPr>
          <w:rFonts w:ascii="Arial" w:hAnsi="Arial" w:cs="Arial"/>
          <w:i/>
          <w:iCs/>
          <w:szCs w:val="20"/>
          <w:lang w:val="en-US"/>
        </w:rPr>
        <w:t xml:space="preserve">Connecting communication: using video to open spaces and mediate exchange between Kenyan grass-roots activists, </w:t>
      </w:r>
      <w:r w:rsidRPr="007B6118">
        <w:rPr>
          <w:rFonts w:ascii="Arial" w:hAnsi="Arial" w:cs="Arial"/>
          <w:szCs w:val="20"/>
          <w:lang w:val="en-US"/>
        </w:rPr>
        <w:t>Making All Voices Count Research Report, Brighton: IDS</w:t>
      </w:r>
      <w:r w:rsidRPr="007B6118">
        <w:rPr>
          <w:rFonts w:ascii="Arial" w:hAnsi="Arial" w:cs="Arial"/>
          <w:color w:val="000000" w:themeColor="text1"/>
          <w:szCs w:val="20"/>
        </w:rPr>
        <w:t xml:space="preserve"> </w:t>
      </w:r>
      <w:hyperlink r:id="rId17" w:history="1">
        <w:r w:rsidR="00E57453" w:rsidRPr="007B6118">
          <w:rPr>
            <w:rStyle w:val="Hyperlink"/>
            <w:rFonts w:ascii="Arial" w:hAnsi="Arial" w:cs="Arial"/>
            <w:szCs w:val="20"/>
          </w:rPr>
          <w:t>https://opendocs.ids.ac.uk/opendocs/bitstream/handle/123456789/13339/MAVC_RR_Shaw_BLM_final.pd</w:t>
        </w:r>
      </w:hyperlink>
    </w:p>
    <w:p w14:paraId="0C9B9ACC" w14:textId="77777777" w:rsidR="004F10FE" w:rsidRPr="004F10FE" w:rsidRDefault="001B6C1A" w:rsidP="004F10FE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color w:val="000000" w:themeColor="text1"/>
          <w:szCs w:val="20"/>
        </w:rPr>
      </w:pPr>
      <w:r w:rsidRPr="007B6118">
        <w:rPr>
          <w:rFonts w:ascii="Arial" w:hAnsi="Arial" w:cs="Arial"/>
          <w:color w:val="000000" w:themeColor="text1"/>
          <w:szCs w:val="20"/>
        </w:rPr>
        <w:t>Shaw J (2017</w:t>
      </w:r>
      <w:r w:rsidR="00B20706" w:rsidRPr="007B6118">
        <w:rPr>
          <w:rFonts w:ascii="Arial" w:hAnsi="Arial" w:cs="Arial"/>
          <w:color w:val="000000" w:themeColor="text1"/>
          <w:szCs w:val="20"/>
        </w:rPr>
        <w:t>) Where does the knowledge lie in participatory visual processes 4</w:t>
      </w:r>
      <w:r w:rsidR="00B20706" w:rsidRPr="007B6118">
        <w:rPr>
          <w:rFonts w:ascii="Arial" w:hAnsi="Arial" w:cs="Arial"/>
          <w:color w:val="000000" w:themeColor="text1"/>
          <w:szCs w:val="20"/>
          <w:vertAlign w:val="superscript"/>
        </w:rPr>
        <w:t>th</w:t>
      </w:r>
      <w:r w:rsidR="00B20706" w:rsidRPr="007B6118">
        <w:rPr>
          <w:rFonts w:ascii="Arial" w:hAnsi="Arial" w:cs="Arial"/>
          <w:color w:val="000000" w:themeColor="text1"/>
          <w:szCs w:val="20"/>
        </w:rPr>
        <w:t xml:space="preserve"> International Visual Methods </w:t>
      </w:r>
      <w:r w:rsidR="00B20706" w:rsidRPr="004F10FE">
        <w:rPr>
          <w:rFonts w:ascii="Arial" w:hAnsi="Arial" w:cs="Arial"/>
          <w:color w:val="000000" w:themeColor="text1"/>
          <w:szCs w:val="20"/>
        </w:rPr>
        <w:t xml:space="preserve">Conference Special Issue, VOL 5 NO 1 pp 51-58 </w:t>
      </w:r>
      <w:hyperlink r:id="rId18" w:history="1">
        <w:r w:rsidR="00B20706" w:rsidRPr="004F10FE">
          <w:rPr>
            <w:rStyle w:val="Hyperlink"/>
            <w:rFonts w:ascii="Arial" w:hAnsi="Arial" w:cs="Arial"/>
            <w:szCs w:val="20"/>
          </w:rPr>
          <w:t>http://journals.sfu.ca/vm/index.php/vm/article/view/99/pdf</w:t>
        </w:r>
      </w:hyperlink>
    </w:p>
    <w:p w14:paraId="732BAFB0" w14:textId="488E4094" w:rsidR="004F10FE" w:rsidRPr="004F10FE" w:rsidRDefault="004F10FE" w:rsidP="004F10FE">
      <w:pPr>
        <w:widowControl w:val="0"/>
        <w:autoSpaceDE w:val="0"/>
        <w:autoSpaceDN w:val="0"/>
        <w:adjustRightInd w:val="0"/>
        <w:spacing w:after="60"/>
        <w:ind w:left="720" w:hanging="720"/>
        <w:rPr>
          <w:rFonts w:ascii="Arial" w:hAnsi="Arial" w:cs="Arial"/>
          <w:color w:val="000000" w:themeColor="text1"/>
          <w:szCs w:val="20"/>
        </w:rPr>
      </w:pPr>
      <w:r w:rsidRPr="004F10FE">
        <w:rPr>
          <w:rFonts w:ascii="Arial" w:hAnsi="Arial" w:cs="Arial"/>
          <w:szCs w:val="20"/>
        </w:rPr>
        <w:t xml:space="preserve">Mohmand S K with Justino P, Dowd C, Scott-Villiers P, Befani B, Loureiro M and </w:t>
      </w:r>
      <w:r w:rsidRPr="006E3CBB">
        <w:rPr>
          <w:rFonts w:ascii="Arial" w:hAnsi="Arial" w:cs="Arial"/>
          <w:b/>
          <w:szCs w:val="20"/>
        </w:rPr>
        <w:t>Shaw J</w:t>
      </w:r>
      <w:r w:rsidRPr="004F10FE">
        <w:rPr>
          <w:rFonts w:ascii="Arial" w:hAnsi="Arial" w:cs="Arial"/>
          <w:szCs w:val="20"/>
        </w:rPr>
        <w:t xml:space="preserve"> (2017) Innovative Methods for Research on Social and Political Action in Fragile and Conflict-Affected Settings IDS working paper</w:t>
      </w:r>
    </w:p>
    <w:p w14:paraId="306B584E" w14:textId="027218C4" w:rsidR="00BF0F92" w:rsidRPr="007B6118" w:rsidRDefault="00BF0F92" w:rsidP="00BF0F9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>Shaw J (2016) Emergent ethics in participatory video: negotiating the inherent tensions as group processes evolve</w:t>
      </w:r>
      <w:r w:rsidRPr="007B6118">
        <w:rPr>
          <w:rFonts w:ascii="Arial" w:hAnsi="Arial" w:cs="Arial"/>
          <w:i/>
          <w:szCs w:val="20"/>
        </w:rPr>
        <w:t xml:space="preserve"> Area </w:t>
      </w:r>
      <w:r w:rsidRPr="007B6118">
        <w:rPr>
          <w:rFonts w:ascii="Arial" w:hAnsi="Arial" w:cs="Arial"/>
          <w:szCs w:val="20"/>
          <w:lang w:val="en-US"/>
        </w:rPr>
        <w:lastRenderedPageBreak/>
        <w:t xml:space="preserve">doi: 10.1111/area.12167 </w:t>
      </w:r>
    </w:p>
    <w:p w14:paraId="04163A59" w14:textId="77777777" w:rsidR="00A43195" w:rsidRPr="007B6118" w:rsidRDefault="00A43195" w:rsidP="00A43195">
      <w:pPr>
        <w:ind w:left="720" w:hanging="720"/>
        <w:rPr>
          <w:rFonts w:ascii="Arial" w:hAnsi="Arial" w:cs="Arial"/>
          <w:b/>
          <w:szCs w:val="20"/>
        </w:rPr>
      </w:pPr>
      <w:r w:rsidRPr="007B6118">
        <w:rPr>
          <w:rFonts w:ascii="Arial" w:hAnsi="Arial" w:cs="Arial"/>
          <w:szCs w:val="20"/>
        </w:rPr>
        <w:t xml:space="preserve">Shaw J (2015) Re-grounding </w:t>
      </w:r>
      <w:r w:rsidRPr="007B6118">
        <w:rPr>
          <w:rFonts w:ascii="Arial" w:hAnsi="Arial" w:cs="Arial"/>
          <w:bCs/>
          <w:szCs w:val="20"/>
        </w:rPr>
        <w:t xml:space="preserve">Participatory Video within community emergence towards social accountability </w:t>
      </w:r>
      <w:r w:rsidRPr="007B6118">
        <w:rPr>
          <w:rFonts w:ascii="Arial" w:hAnsi="Arial" w:cs="Arial"/>
          <w:i/>
          <w:szCs w:val="20"/>
        </w:rPr>
        <w:t>Community Development Journal</w:t>
      </w:r>
      <w:r w:rsidRPr="007B6118">
        <w:rPr>
          <w:rFonts w:ascii="Arial" w:hAnsi="Arial" w:cs="Arial"/>
          <w:szCs w:val="20"/>
        </w:rPr>
        <w:t xml:space="preserve">: </w:t>
      </w:r>
      <w:r w:rsidRPr="007B6118">
        <w:rPr>
          <w:rFonts w:ascii="Arial" w:hAnsi="Arial" w:cs="Arial"/>
          <w:szCs w:val="20"/>
          <w:lang w:val="en-US"/>
        </w:rPr>
        <w:t>doi: 10.1093/cdj/bsv031</w:t>
      </w:r>
    </w:p>
    <w:p w14:paraId="211F7299" w14:textId="77777777" w:rsidR="000D7742" w:rsidRPr="007B6118" w:rsidRDefault="000D7742" w:rsidP="000D7742">
      <w:pPr>
        <w:ind w:left="720" w:hanging="720"/>
        <w:contextualSpacing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 xml:space="preserve">Gathigi M K and J Shaw (2014) Using participatory video in Nairobi, Kenya to enable community-led change - Methods and challenges in using participatory processes in diverse contexts: bridging the gap between community reality and policymaking in T. Shahrokh and J. Wheeler (eds) </w:t>
      </w:r>
      <w:r w:rsidRPr="007B6118">
        <w:rPr>
          <w:rFonts w:ascii="Arial" w:hAnsi="Arial" w:cs="Arial"/>
          <w:i/>
          <w:szCs w:val="20"/>
        </w:rPr>
        <w:t>Knowledge from the Margins: An anthology from a global network on participatory practice and policy influence</w:t>
      </w:r>
      <w:r w:rsidRPr="007B6118">
        <w:rPr>
          <w:rFonts w:ascii="Arial" w:hAnsi="Arial" w:cs="Arial"/>
          <w:szCs w:val="20"/>
        </w:rPr>
        <w:t>, Brighton, IDS p.27-31</w:t>
      </w:r>
    </w:p>
    <w:p w14:paraId="4E7C2C66" w14:textId="77777777" w:rsidR="000D7742" w:rsidRPr="007B6118" w:rsidRDefault="000D7742" w:rsidP="000D7742">
      <w:pPr>
        <w:ind w:left="720" w:hanging="720"/>
        <w:contextualSpacing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>Robertson C and J Shaw (2014)</w:t>
      </w:r>
      <w:r w:rsidRPr="007B6118">
        <w:rPr>
          <w:rFonts w:ascii="Arial" w:hAnsi="Arial" w:cs="Arial"/>
          <w:b/>
          <w:szCs w:val="20"/>
        </w:rPr>
        <w:t xml:space="preserve"> </w:t>
      </w:r>
      <w:r w:rsidRPr="007B6118">
        <w:rPr>
          <w:rFonts w:ascii="Arial" w:hAnsi="Arial" w:cs="Arial"/>
          <w:szCs w:val="20"/>
        </w:rPr>
        <w:t xml:space="preserve">Collaborating at the process –product interface in film-making in T. Shahrokh and J. Wheeler (eds) </w:t>
      </w:r>
      <w:r w:rsidRPr="007B6118">
        <w:rPr>
          <w:rFonts w:ascii="Arial" w:hAnsi="Arial" w:cs="Arial"/>
          <w:i/>
          <w:szCs w:val="20"/>
        </w:rPr>
        <w:t>An anthology from a global network on participatory practice and policy influence</w:t>
      </w:r>
      <w:r w:rsidRPr="007B6118">
        <w:rPr>
          <w:rFonts w:ascii="Arial" w:hAnsi="Arial" w:cs="Arial"/>
          <w:szCs w:val="20"/>
        </w:rPr>
        <w:t>, IDS</w:t>
      </w:r>
    </w:p>
    <w:p w14:paraId="368CF6BE" w14:textId="77777777" w:rsidR="00A43195" w:rsidRPr="007B6118" w:rsidRDefault="00A43195" w:rsidP="00A43195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 xml:space="preserve">Shaw J (2012) Beyond Empowerment Inspiration: Interrogating the Gap between the Ideals and Practice Reality of Participatory Video in </w:t>
      </w:r>
      <w:r w:rsidRPr="007B6118">
        <w:rPr>
          <w:rFonts w:ascii="Arial" w:hAnsi="Arial" w:cs="Arial"/>
          <w:szCs w:val="20"/>
          <w:lang w:val="en-US"/>
        </w:rPr>
        <w:t xml:space="preserve">E J Milne, C Mitchell, and N de Lange (eds.) </w:t>
      </w:r>
      <w:r w:rsidRPr="007B6118">
        <w:rPr>
          <w:rStyle w:val="Emphasis"/>
          <w:rFonts w:ascii="Arial" w:hAnsi="Arial" w:cs="Arial"/>
          <w:szCs w:val="20"/>
        </w:rPr>
        <w:t>Handbook of Participatory Video</w:t>
      </w:r>
      <w:r w:rsidRPr="007B6118">
        <w:rPr>
          <w:rFonts w:ascii="Arial" w:hAnsi="Arial" w:cs="Arial"/>
          <w:szCs w:val="20"/>
        </w:rPr>
        <w:t xml:space="preserve"> Lanham MD: Altamira Press pp. 225-241</w:t>
      </w:r>
    </w:p>
    <w:p w14:paraId="58E29A9C" w14:textId="0312AB33" w:rsidR="00A43195" w:rsidRPr="007B6118" w:rsidRDefault="00A43195" w:rsidP="00A43195">
      <w:pPr>
        <w:ind w:left="720" w:hanging="720"/>
        <w:contextualSpacing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t xml:space="preserve">Shaw J (2007) Including the excluded: collaborative knowledge production through Participatory Video, in T. Dowmunt, M. Dunford and N. von Hemert (eds.) </w:t>
      </w:r>
      <w:r w:rsidRPr="007B6118">
        <w:rPr>
          <w:rFonts w:ascii="Arial" w:hAnsi="Arial" w:cs="Arial"/>
          <w:i/>
          <w:szCs w:val="20"/>
        </w:rPr>
        <w:t>Inclusion through Media</w:t>
      </w:r>
      <w:r w:rsidRPr="007B6118">
        <w:rPr>
          <w:rFonts w:ascii="Arial" w:hAnsi="Arial" w:cs="Arial"/>
          <w:szCs w:val="20"/>
        </w:rPr>
        <w:t xml:space="preserve">, London, University of London, Goldsmiths pp180-191. </w:t>
      </w:r>
    </w:p>
    <w:p w14:paraId="041879B0" w14:textId="00B9FD6D" w:rsidR="00A10B0D" w:rsidRPr="00863254" w:rsidRDefault="00BF0F92" w:rsidP="00863254">
      <w:pPr>
        <w:ind w:left="720" w:hanging="720"/>
        <w:contextualSpacing/>
        <w:rPr>
          <w:rFonts w:ascii="Arial" w:hAnsi="Arial" w:cs="Arial"/>
          <w:szCs w:val="20"/>
        </w:rPr>
      </w:pPr>
      <w:r w:rsidRPr="007B6118">
        <w:rPr>
          <w:rFonts w:ascii="Arial" w:hAnsi="Arial" w:cs="Arial"/>
          <w:szCs w:val="20"/>
        </w:rPr>
        <w:lastRenderedPageBreak/>
        <w:t xml:space="preserve">Shaw J and C Robertson (1997) </w:t>
      </w:r>
      <w:r w:rsidRPr="007B6118">
        <w:rPr>
          <w:rFonts w:ascii="Arial" w:hAnsi="Arial" w:cs="Arial"/>
          <w:i/>
          <w:szCs w:val="20"/>
        </w:rPr>
        <w:t>Participatory Video: A practical guide to using video creatively in group development work</w:t>
      </w:r>
      <w:r w:rsidR="00E57453" w:rsidRPr="007B6118">
        <w:rPr>
          <w:rFonts w:ascii="Arial" w:hAnsi="Arial" w:cs="Arial"/>
          <w:szCs w:val="20"/>
        </w:rPr>
        <w:t>, London, Routledge 287 pages</w:t>
      </w:r>
    </w:p>
    <w:sectPr w:rsidR="00A10B0D" w:rsidRPr="00863254" w:rsidSect="00285E9F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57B3" w14:textId="77777777" w:rsidR="00A623D4" w:rsidRDefault="00A623D4" w:rsidP="00FA09A2">
      <w:r>
        <w:separator/>
      </w:r>
    </w:p>
  </w:endnote>
  <w:endnote w:type="continuationSeparator" w:id="0">
    <w:p w14:paraId="62974724" w14:textId="77777777" w:rsidR="00A623D4" w:rsidRDefault="00A623D4" w:rsidP="00F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0D7DA" w14:textId="77777777" w:rsidR="00A623D4" w:rsidRDefault="00A623D4" w:rsidP="00FA09A2">
      <w:r>
        <w:separator/>
      </w:r>
    </w:p>
  </w:footnote>
  <w:footnote w:type="continuationSeparator" w:id="0">
    <w:p w14:paraId="632C3F9E" w14:textId="77777777" w:rsidR="00A623D4" w:rsidRDefault="00A623D4" w:rsidP="00FA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70006"/>
    <w:multiLevelType w:val="hybridMultilevel"/>
    <w:tmpl w:val="24B6A00E"/>
    <w:lvl w:ilvl="0" w:tplc="0409000B">
      <w:start w:val="1"/>
      <w:numFmt w:val="bullet"/>
      <w:lvlText w:val="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2" w15:restartNumberingAfterBreak="0">
    <w:nsid w:val="0D3C6EB2"/>
    <w:multiLevelType w:val="hybridMultilevel"/>
    <w:tmpl w:val="957E98B6"/>
    <w:lvl w:ilvl="0" w:tplc="E8825F2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2687"/>
    <w:multiLevelType w:val="hybridMultilevel"/>
    <w:tmpl w:val="82E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4EE"/>
    <w:multiLevelType w:val="hybridMultilevel"/>
    <w:tmpl w:val="F5D81B2A"/>
    <w:lvl w:ilvl="0" w:tplc="F0FEE0F2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32077874"/>
    <w:multiLevelType w:val="hybridMultilevel"/>
    <w:tmpl w:val="822C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06B"/>
    <w:multiLevelType w:val="hybridMultilevel"/>
    <w:tmpl w:val="1EF88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826051"/>
    <w:multiLevelType w:val="hybridMultilevel"/>
    <w:tmpl w:val="8592B6A6"/>
    <w:lvl w:ilvl="0" w:tplc="F0FEE0F2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8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E6B4A"/>
    <w:multiLevelType w:val="hybridMultilevel"/>
    <w:tmpl w:val="9808104A"/>
    <w:lvl w:ilvl="0" w:tplc="F0FEE0F2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5"/>
        </w:tabs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5"/>
        </w:tabs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5"/>
        </w:tabs>
        <w:ind w:left="9185" w:hanging="360"/>
      </w:pPr>
      <w:rPr>
        <w:rFonts w:ascii="Wingdings" w:hAnsi="Wingdings" w:hint="default"/>
      </w:rPr>
    </w:lvl>
  </w:abstractNum>
  <w:abstractNum w:abstractNumId="10" w15:restartNumberingAfterBreak="0">
    <w:nsid w:val="52C7638C"/>
    <w:multiLevelType w:val="hybridMultilevel"/>
    <w:tmpl w:val="7CF6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0316D"/>
    <w:multiLevelType w:val="hybridMultilevel"/>
    <w:tmpl w:val="2EB05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123"/>
    <w:multiLevelType w:val="hybridMultilevel"/>
    <w:tmpl w:val="46A0FD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591227"/>
    <w:multiLevelType w:val="hybridMultilevel"/>
    <w:tmpl w:val="1C9CE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2F1"/>
    <w:multiLevelType w:val="hybridMultilevel"/>
    <w:tmpl w:val="158622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46245F1"/>
    <w:multiLevelType w:val="hybridMultilevel"/>
    <w:tmpl w:val="ED6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276E7"/>
    <w:multiLevelType w:val="hybridMultilevel"/>
    <w:tmpl w:val="18E68CD2"/>
    <w:lvl w:ilvl="0" w:tplc="455A1FB8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3"/>
    <w:rsid w:val="000149EC"/>
    <w:rsid w:val="00036F46"/>
    <w:rsid w:val="000503D6"/>
    <w:rsid w:val="00057EB0"/>
    <w:rsid w:val="000741AC"/>
    <w:rsid w:val="00080A1F"/>
    <w:rsid w:val="00090770"/>
    <w:rsid w:val="000A7748"/>
    <w:rsid w:val="000C4D15"/>
    <w:rsid w:val="000C678A"/>
    <w:rsid w:val="000D7742"/>
    <w:rsid w:val="000F6405"/>
    <w:rsid w:val="00101080"/>
    <w:rsid w:val="00101663"/>
    <w:rsid w:val="001314B6"/>
    <w:rsid w:val="00131895"/>
    <w:rsid w:val="0013400A"/>
    <w:rsid w:val="00135FDA"/>
    <w:rsid w:val="00147950"/>
    <w:rsid w:val="00150FD0"/>
    <w:rsid w:val="00151D57"/>
    <w:rsid w:val="001654D3"/>
    <w:rsid w:val="00193F08"/>
    <w:rsid w:val="001A1B88"/>
    <w:rsid w:val="001B6C1A"/>
    <w:rsid w:val="001C0ADF"/>
    <w:rsid w:val="001C7F15"/>
    <w:rsid w:val="001D6997"/>
    <w:rsid w:val="001E0A67"/>
    <w:rsid w:val="001E111A"/>
    <w:rsid w:val="001F5D12"/>
    <w:rsid w:val="001F7EF1"/>
    <w:rsid w:val="0024737F"/>
    <w:rsid w:val="002545A5"/>
    <w:rsid w:val="002625BF"/>
    <w:rsid w:val="00285E9F"/>
    <w:rsid w:val="002C10E1"/>
    <w:rsid w:val="002C1FF7"/>
    <w:rsid w:val="002C5457"/>
    <w:rsid w:val="002D47D7"/>
    <w:rsid w:val="002D6959"/>
    <w:rsid w:val="002E1FFC"/>
    <w:rsid w:val="002F7700"/>
    <w:rsid w:val="002F7AC8"/>
    <w:rsid w:val="00316149"/>
    <w:rsid w:val="00320C45"/>
    <w:rsid w:val="003247F1"/>
    <w:rsid w:val="00330323"/>
    <w:rsid w:val="0033689B"/>
    <w:rsid w:val="00393D5F"/>
    <w:rsid w:val="0039723D"/>
    <w:rsid w:val="003F16BC"/>
    <w:rsid w:val="0043570B"/>
    <w:rsid w:val="00441ABB"/>
    <w:rsid w:val="004722E5"/>
    <w:rsid w:val="004927A7"/>
    <w:rsid w:val="00495E91"/>
    <w:rsid w:val="004A43AA"/>
    <w:rsid w:val="004B59AD"/>
    <w:rsid w:val="004C1161"/>
    <w:rsid w:val="004D5C5D"/>
    <w:rsid w:val="004E5CDC"/>
    <w:rsid w:val="004E767A"/>
    <w:rsid w:val="004F10FE"/>
    <w:rsid w:val="00531F61"/>
    <w:rsid w:val="005A334F"/>
    <w:rsid w:val="005A4B15"/>
    <w:rsid w:val="005D69EB"/>
    <w:rsid w:val="005E4142"/>
    <w:rsid w:val="00607D78"/>
    <w:rsid w:val="006149CA"/>
    <w:rsid w:val="00615BCF"/>
    <w:rsid w:val="006230F1"/>
    <w:rsid w:val="006338A1"/>
    <w:rsid w:val="0064589F"/>
    <w:rsid w:val="00650031"/>
    <w:rsid w:val="0065553B"/>
    <w:rsid w:val="00656C4A"/>
    <w:rsid w:val="0068100F"/>
    <w:rsid w:val="006A5796"/>
    <w:rsid w:val="006E3CBB"/>
    <w:rsid w:val="006E48BB"/>
    <w:rsid w:val="006E5F95"/>
    <w:rsid w:val="007049EF"/>
    <w:rsid w:val="007070BD"/>
    <w:rsid w:val="00717377"/>
    <w:rsid w:val="007175A1"/>
    <w:rsid w:val="0072142F"/>
    <w:rsid w:val="007313CD"/>
    <w:rsid w:val="0073334A"/>
    <w:rsid w:val="007471F4"/>
    <w:rsid w:val="00757CFE"/>
    <w:rsid w:val="00767E0C"/>
    <w:rsid w:val="00780A47"/>
    <w:rsid w:val="007B6118"/>
    <w:rsid w:val="007D2AAB"/>
    <w:rsid w:val="007F6072"/>
    <w:rsid w:val="00811AFB"/>
    <w:rsid w:val="00842326"/>
    <w:rsid w:val="00863254"/>
    <w:rsid w:val="00866AA4"/>
    <w:rsid w:val="00875331"/>
    <w:rsid w:val="00880530"/>
    <w:rsid w:val="00881A49"/>
    <w:rsid w:val="00896CA0"/>
    <w:rsid w:val="008C6985"/>
    <w:rsid w:val="008E1828"/>
    <w:rsid w:val="008F14CE"/>
    <w:rsid w:val="00907EFD"/>
    <w:rsid w:val="00911B16"/>
    <w:rsid w:val="00935850"/>
    <w:rsid w:val="0095778D"/>
    <w:rsid w:val="009A302F"/>
    <w:rsid w:val="009F1374"/>
    <w:rsid w:val="00A10B0D"/>
    <w:rsid w:val="00A418A6"/>
    <w:rsid w:val="00A43195"/>
    <w:rsid w:val="00A623D4"/>
    <w:rsid w:val="00A62480"/>
    <w:rsid w:val="00A67C6B"/>
    <w:rsid w:val="00A710AB"/>
    <w:rsid w:val="00A916A1"/>
    <w:rsid w:val="00AA5D06"/>
    <w:rsid w:val="00AA7B83"/>
    <w:rsid w:val="00AC13F1"/>
    <w:rsid w:val="00AD3141"/>
    <w:rsid w:val="00AD31C0"/>
    <w:rsid w:val="00AE1BF9"/>
    <w:rsid w:val="00AE58C1"/>
    <w:rsid w:val="00AE68EF"/>
    <w:rsid w:val="00AF4702"/>
    <w:rsid w:val="00AF7604"/>
    <w:rsid w:val="00B06108"/>
    <w:rsid w:val="00B17044"/>
    <w:rsid w:val="00B20706"/>
    <w:rsid w:val="00B42947"/>
    <w:rsid w:val="00B54922"/>
    <w:rsid w:val="00B55A56"/>
    <w:rsid w:val="00B6656F"/>
    <w:rsid w:val="00B6695B"/>
    <w:rsid w:val="00BC33B8"/>
    <w:rsid w:val="00BE528F"/>
    <w:rsid w:val="00BF0F92"/>
    <w:rsid w:val="00BF2854"/>
    <w:rsid w:val="00BF34F8"/>
    <w:rsid w:val="00C05F9B"/>
    <w:rsid w:val="00C254A5"/>
    <w:rsid w:val="00C3251E"/>
    <w:rsid w:val="00C834E3"/>
    <w:rsid w:val="00CB7102"/>
    <w:rsid w:val="00CC0CC3"/>
    <w:rsid w:val="00CC3174"/>
    <w:rsid w:val="00CD3E71"/>
    <w:rsid w:val="00CD6178"/>
    <w:rsid w:val="00CF78AF"/>
    <w:rsid w:val="00D036D3"/>
    <w:rsid w:val="00D501B0"/>
    <w:rsid w:val="00D76E98"/>
    <w:rsid w:val="00D77C2D"/>
    <w:rsid w:val="00D8542E"/>
    <w:rsid w:val="00D862FC"/>
    <w:rsid w:val="00D94F47"/>
    <w:rsid w:val="00DC1059"/>
    <w:rsid w:val="00DC14AB"/>
    <w:rsid w:val="00DE083B"/>
    <w:rsid w:val="00DE409E"/>
    <w:rsid w:val="00DF1936"/>
    <w:rsid w:val="00DF1F58"/>
    <w:rsid w:val="00E401A6"/>
    <w:rsid w:val="00E57453"/>
    <w:rsid w:val="00E71B1C"/>
    <w:rsid w:val="00E7600F"/>
    <w:rsid w:val="00E8599F"/>
    <w:rsid w:val="00E91544"/>
    <w:rsid w:val="00E952F0"/>
    <w:rsid w:val="00EB5551"/>
    <w:rsid w:val="00EC1ED3"/>
    <w:rsid w:val="00ED5585"/>
    <w:rsid w:val="00EE32C6"/>
    <w:rsid w:val="00F050AC"/>
    <w:rsid w:val="00F05B7E"/>
    <w:rsid w:val="00F14656"/>
    <w:rsid w:val="00F2019F"/>
    <w:rsid w:val="00F217FA"/>
    <w:rsid w:val="00F2515B"/>
    <w:rsid w:val="00F32E5A"/>
    <w:rsid w:val="00F34F72"/>
    <w:rsid w:val="00F35557"/>
    <w:rsid w:val="00F75AB9"/>
    <w:rsid w:val="00F945B8"/>
    <w:rsid w:val="00FA09A2"/>
    <w:rsid w:val="00FA55F2"/>
    <w:rsid w:val="00FF09AA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781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6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3D5F"/>
    <w:pPr>
      <w:keepNext/>
      <w:outlineLvl w:val="0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663"/>
    <w:rPr>
      <w:rFonts w:ascii="Verdana" w:hAnsi="Verdana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663"/>
    <w:rPr>
      <w:rFonts w:ascii="Verdana" w:hAnsi="Verdana"/>
      <w:sz w:val="20"/>
      <w:szCs w:val="24"/>
      <w:lang w:val="en-US" w:eastAsia="en-US"/>
    </w:rPr>
  </w:style>
  <w:style w:type="paragraph" w:customStyle="1" w:styleId="Name">
    <w:name w:val="Name"/>
    <w:basedOn w:val="PlainText"/>
    <w:autoRedefine/>
    <w:rsid w:val="00101663"/>
    <w:pPr>
      <w:spacing w:before="360" w:after="80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PlainText"/>
    <w:rsid w:val="00101663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01663"/>
  </w:style>
  <w:style w:type="paragraph" w:customStyle="1" w:styleId="Location">
    <w:name w:val="Location"/>
    <w:basedOn w:val="PlainText"/>
    <w:next w:val="PlainText"/>
    <w:rsid w:val="00101663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101663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101663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101663"/>
    <w:rPr>
      <w:rFonts w:ascii="Verdana" w:hAnsi="Verdana" w:cs="Courier New"/>
      <w:b/>
      <w:bCs/>
      <w:sz w:val="19"/>
      <w:lang w:val="en-US" w:eastAsia="en-US"/>
    </w:rPr>
  </w:style>
  <w:style w:type="paragraph" w:customStyle="1" w:styleId="OrganizationName">
    <w:name w:val="Organization Name"/>
    <w:basedOn w:val="Location"/>
    <w:qFormat/>
    <w:rsid w:val="00101663"/>
    <w:pPr>
      <w:spacing w:before="120"/>
    </w:pPr>
  </w:style>
  <w:style w:type="paragraph" w:styleId="PlainText">
    <w:name w:val="Plain Text"/>
    <w:basedOn w:val="Normal"/>
    <w:link w:val="PlainTextChar"/>
    <w:uiPriority w:val="99"/>
    <w:unhideWhenUsed/>
    <w:rsid w:val="0010166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01663"/>
    <w:rPr>
      <w:rFonts w:ascii="Courier New" w:hAnsi="Courier New" w:cs="Courier New"/>
      <w:sz w:val="20"/>
      <w:lang w:val="en-US" w:eastAsia="en-US"/>
    </w:rPr>
  </w:style>
  <w:style w:type="character" w:styleId="Hyperlink">
    <w:name w:val="Hyperlink"/>
    <w:basedOn w:val="DefaultParagraphFont"/>
    <w:unhideWhenUsed/>
    <w:rsid w:val="00B5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1B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393D5F"/>
    <w:rPr>
      <w:sz w:val="24"/>
      <w:lang w:val="en-US" w:eastAsia="en-US"/>
    </w:rPr>
  </w:style>
  <w:style w:type="character" w:styleId="Emphasis">
    <w:name w:val="Emphasis"/>
    <w:uiPriority w:val="20"/>
    <w:qFormat/>
    <w:rsid w:val="00A43195"/>
    <w:rPr>
      <w:i/>
      <w:iCs/>
    </w:rPr>
  </w:style>
  <w:style w:type="paragraph" w:customStyle="1" w:styleId="Style1">
    <w:name w:val="Style1"/>
    <w:basedOn w:val="Normal"/>
    <w:rsid w:val="001D6997"/>
    <w:rPr>
      <w:rFonts w:ascii="Arial" w:hAnsi="Arial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D6997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737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927A7"/>
    <w:pPr>
      <w:spacing w:after="120"/>
    </w:pPr>
    <w:rPr>
      <w:rFonts w:asciiTheme="minorHAnsi" w:eastAsiaTheme="minorEastAsia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927A7"/>
    <w:rPr>
      <w:rFonts w:asciiTheme="minorHAnsi" w:eastAsiaTheme="minorEastAsia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al-time.org.uk" TargetMode="External"/><Relationship Id="rId18" Type="http://schemas.openxmlformats.org/officeDocument/2006/relationships/hyperlink" Target="http://journals.sfu.ca/vm/index.php/vm/article/view/99/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roelen@ids.ac.uk" TargetMode="External"/><Relationship Id="rId17" Type="http://schemas.openxmlformats.org/officeDocument/2006/relationships/hyperlink" Target="https://opendocs.ids.ac.uk/opendocs/bitstream/handle/123456789/13339/MAVC_RR_Shaw_BLM_final.p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docs.ids.ac.uk/opendocs/bitstream/handle/123456789/13149/PartipVideos_Report_Onlin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theses.lse.ac.uk/400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album/4488354/video/8007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3" ma:contentTypeDescription="Create a new document." ma:contentTypeScope="" ma:versionID="36b3888157997ad1192b804846c4356f">
  <xsd:schema xmlns:xsd="http://www.w3.org/2001/XMLSchema" xmlns:xs="http://www.w3.org/2001/XMLSchema" xmlns:p="http://schemas.microsoft.com/office/2006/metadata/properties" xmlns:ns2="b5d803c6-5240-4ffd-a703-b2ba98a179cf" xmlns:ns3="f9bb0f4b-0ab8-479b-9829-eaee6f9a44ff" targetNamespace="http://schemas.microsoft.com/office/2006/metadata/properties" ma:root="true" ma:fieldsID="f7b6ae56b51f4226837304e96a8c1ff1" ns2:_="" ns3:_=""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1_ xmlns="f9bb0f4b-0ab8-479b-9829-eaee6f9a44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88F4-E512-4F75-8BA2-1C43D8125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C7671-9D70-45D2-80C5-372AEEAF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29497-B9AB-4A2A-8C79-7E02FFDC935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5d803c6-5240-4ffd-a703-b2ba98a179cf"/>
    <ds:schemaRef ds:uri="http://schemas.microsoft.com/office/infopath/2007/PartnerControls"/>
    <ds:schemaRef ds:uri="f9bb0f4b-0ab8-479b-9829-eaee6f9a44f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25367B-BAAC-4005-9206-0789A93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1531D933</Template>
  <TotalTime>0</TotalTime>
  <Pages>2</Pages>
  <Words>1293</Words>
  <Characters>7373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Development Studies</Company>
  <LinksUpToDate>false</LinksUpToDate>
  <CharactersWithSpaces>8649</CharactersWithSpaces>
  <SharedDoc>false</SharedDoc>
  <HLinks>
    <vt:vector size="12" baseType="variant">
      <vt:variant>
        <vt:i4>1376268</vt:i4>
      </vt:variant>
      <vt:variant>
        <vt:i4>3</vt:i4>
      </vt:variant>
      <vt:variant>
        <vt:i4>0</vt:i4>
      </vt:variant>
      <vt:variant>
        <vt:i4>5</vt:i4>
      </vt:variant>
      <vt:variant>
        <vt:lpwstr>http://www.ids.ac.uk/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mailto:k.roelen@ids.ac.uk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 Vaghadia</dc:creator>
  <cp:lastModifiedBy>Kieran Roberts</cp:lastModifiedBy>
  <cp:revision>2</cp:revision>
  <cp:lastPrinted>2011-02-28T15:51:00Z</cp:lastPrinted>
  <dcterms:created xsi:type="dcterms:W3CDTF">2019-02-06T09:57:00Z</dcterms:created>
  <dcterms:modified xsi:type="dcterms:W3CDTF">2019-02-06T09:57:00Z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</Properties>
</file>